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73" w:rsidRDefault="00084873" w:rsidP="00084873">
      <w:pPr>
        <w:pStyle w:val="Nzev"/>
        <w:rPr>
          <w:spacing w:val="40"/>
          <w:sz w:val="48"/>
        </w:rPr>
      </w:pPr>
    </w:p>
    <w:p w:rsidR="00084873" w:rsidRDefault="00084873" w:rsidP="00084873">
      <w:pPr>
        <w:pStyle w:val="Nzev"/>
        <w:rPr>
          <w:spacing w:val="40"/>
          <w:sz w:val="48"/>
        </w:rPr>
      </w:pPr>
      <w:r>
        <w:rPr>
          <w:spacing w:val="40"/>
          <w:sz w:val="48"/>
        </w:rPr>
        <w:t xml:space="preserve">SMLOUVA </w:t>
      </w:r>
    </w:p>
    <w:p w:rsidR="00084873" w:rsidRDefault="00084873" w:rsidP="00084873">
      <w:pPr>
        <w:pStyle w:val="Nzev"/>
        <w:rPr>
          <w:szCs w:val="36"/>
        </w:rPr>
      </w:pPr>
      <w:r>
        <w:rPr>
          <w:szCs w:val="36"/>
        </w:rPr>
        <w:t xml:space="preserve">č. </w:t>
      </w:r>
    </w:p>
    <w:p w:rsidR="00084873" w:rsidRDefault="00084873" w:rsidP="00084873">
      <w:pPr>
        <w:pStyle w:val="Nzev"/>
        <w:rPr>
          <w:b w:val="0"/>
        </w:rPr>
      </w:pPr>
      <w:r>
        <w:t>o nájmu hrobového místa</w:t>
      </w:r>
    </w:p>
    <w:p w:rsidR="00084873" w:rsidRDefault="00084873" w:rsidP="00084873">
      <w:pPr>
        <w:jc w:val="center"/>
        <w:rPr>
          <w:b/>
          <w:sz w:val="36"/>
        </w:rPr>
      </w:pPr>
    </w:p>
    <w:p w:rsidR="00084873" w:rsidRPr="004A207A" w:rsidRDefault="00084873" w:rsidP="00084873">
      <w:pPr>
        <w:jc w:val="both"/>
        <w:rPr>
          <w:bCs/>
          <w:sz w:val="24"/>
          <w:szCs w:val="24"/>
        </w:rPr>
      </w:pPr>
      <w:r w:rsidRPr="00C35718">
        <w:rPr>
          <w:bCs/>
          <w:sz w:val="24"/>
          <w:szCs w:val="24"/>
        </w:rPr>
        <w:t>uzavřená podle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 xml:space="preserve">ustanovení </w:t>
      </w:r>
      <w:r w:rsidRPr="00C35718">
        <w:rPr>
          <w:bCs/>
          <w:sz w:val="24"/>
          <w:szCs w:val="24"/>
        </w:rPr>
        <w:t xml:space="preserve"> §</w:t>
      </w:r>
      <w:proofErr w:type="gramEnd"/>
      <w:r w:rsidRPr="00C35718">
        <w:rPr>
          <w:bCs/>
          <w:sz w:val="24"/>
          <w:szCs w:val="24"/>
        </w:rPr>
        <w:t xml:space="preserve"> 25 zákona č. 256/2001 Sb., o pohřebnictví a o změně některých zákonů, ve znění pozdějších předpisů</w:t>
      </w:r>
      <w:r>
        <w:rPr>
          <w:bCs/>
          <w:sz w:val="24"/>
          <w:szCs w:val="24"/>
        </w:rPr>
        <w:t>,</w:t>
      </w:r>
      <w:r w:rsidRPr="00C35718">
        <w:rPr>
          <w:bCs/>
          <w:sz w:val="24"/>
          <w:szCs w:val="24"/>
        </w:rPr>
        <w:t xml:space="preserve"> v souladu s § 102 odst. 2 písm. m) zákona č. 128/2000 Sb., o obcích ( obecní zřízen</w:t>
      </w:r>
      <w:r>
        <w:rPr>
          <w:bCs/>
          <w:sz w:val="24"/>
          <w:szCs w:val="24"/>
        </w:rPr>
        <w:t>í) ve znění pozdějších předpisů a v souladu s § 2201 a násl. zákona č. 89/2012 Sb., občanského zákoníku.</w:t>
      </w:r>
    </w:p>
    <w:p w:rsidR="00084873" w:rsidRPr="00C35718" w:rsidRDefault="00084873" w:rsidP="00084873">
      <w:pPr>
        <w:pStyle w:val="Zkladntext2"/>
        <w:rPr>
          <w:bCs/>
          <w:szCs w:val="24"/>
        </w:rPr>
      </w:pPr>
    </w:p>
    <w:p w:rsidR="00084873" w:rsidRPr="00C35718" w:rsidRDefault="00084873" w:rsidP="00084873">
      <w:pPr>
        <w:pStyle w:val="Zkladntext2"/>
        <w:jc w:val="left"/>
        <w:rPr>
          <w:bCs/>
          <w:i/>
          <w:szCs w:val="24"/>
        </w:rPr>
      </w:pPr>
      <w:r w:rsidRPr="00C35718">
        <w:rPr>
          <w:bCs/>
          <w:i/>
          <w:szCs w:val="24"/>
        </w:rPr>
        <w:t>Smluvní strany:</w:t>
      </w:r>
    </w:p>
    <w:p w:rsidR="00084873" w:rsidRPr="00C35718" w:rsidRDefault="00084873" w:rsidP="00084873">
      <w:pPr>
        <w:jc w:val="both"/>
        <w:rPr>
          <w:bCs/>
          <w:sz w:val="24"/>
          <w:szCs w:val="24"/>
        </w:rPr>
      </w:pPr>
    </w:p>
    <w:p w:rsidR="00084873" w:rsidRDefault="00084873" w:rsidP="00084873">
      <w:pPr>
        <w:jc w:val="both"/>
        <w:rPr>
          <w:bCs/>
          <w:sz w:val="24"/>
          <w:szCs w:val="24"/>
        </w:rPr>
      </w:pPr>
      <w:r w:rsidRPr="00C35718">
        <w:rPr>
          <w:b/>
          <w:sz w:val="24"/>
          <w:szCs w:val="24"/>
        </w:rPr>
        <w:t xml:space="preserve">Obec Jindřichov, </w:t>
      </w:r>
      <w:r w:rsidRPr="00C35718">
        <w:rPr>
          <w:bCs/>
          <w:sz w:val="24"/>
          <w:szCs w:val="24"/>
        </w:rPr>
        <w:t xml:space="preserve">zastoupená starostou obce p. </w:t>
      </w:r>
      <w:r>
        <w:rPr>
          <w:bCs/>
          <w:sz w:val="24"/>
          <w:szCs w:val="24"/>
        </w:rPr>
        <w:t>Vlastimilem Adámkem</w:t>
      </w:r>
    </w:p>
    <w:p w:rsidR="00084873" w:rsidRDefault="00084873" w:rsidP="0008487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Sídlo: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Jindřichov čp. 58, 793 83 Jindřichov</w:t>
      </w:r>
    </w:p>
    <w:p w:rsidR="00084873" w:rsidRDefault="00084873" w:rsidP="0008487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IČ: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00296074</w:t>
      </w:r>
    </w:p>
    <w:p w:rsidR="00084873" w:rsidRPr="00C35718" w:rsidRDefault="00084873" w:rsidP="0008487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DIČ: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CZ00296074</w:t>
      </w:r>
    </w:p>
    <w:p w:rsidR="00084873" w:rsidRPr="00C35718" w:rsidRDefault="00084873" w:rsidP="00084873">
      <w:pPr>
        <w:jc w:val="both"/>
        <w:rPr>
          <w:bCs/>
          <w:sz w:val="24"/>
          <w:szCs w:val="24"/>
        </w:rPr>
      </w:pPr>
      <w:r w:rsidRPr="00C35718">
        <w:rPr>
          <w:bCs/>
          <w:sz w:val="24"/>
          <w:szCs w:val="24"/>
        </w:rPr>
        <w:t xml:space="preserve">Bankovní spojení: </w:t>
      </w:r>
      <w:r w:rsidRPr="00C3571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Československá obchodní banka. a.s.</w:t>
      </w:r>
    </w:p>
    <w:p w:rsidR="00084873" w:rsidRPr="00C35718" w:rsidRDefault="00084873" w:rsidP="00084873">
      <w:pPr>
        <w:jc w:val="both"/>
        <w:rPr>
          <w:bCs/>
          <w:sz w:val="24"/>
          <w:szCs w:val="24"/>
        </w:rPr>
      </w:pPr>
      <w:r w:rsidRPr="00C35718">
        <w:rPr>
          <w:bCs/>
          <w:sz w:val="24"/>
          <w:szCs w:val="24"/>
        </w:rPr>
        <w:t xml:space="preserve">Číslo </w:t>
      </w:r>
      <w:proofErr w:type="gramStart"/>
      <w:r w:rsidRPr="00C35718">
        <w:rPr>
          <w:bCs/>
          <w:sz w:val="24"/>
          <w:szCs w:val="24"/>
        </w:rPr>
        <w:t>účtu :</w:t>
      </w:r>
      <w:proofErr w:type="gramEnd"/>
      <w:r w:rsidRPr="00C35718">
        <w:rPr>
          <w:bCs/>
          <w:sz w:val="24"/>
          <w:szCs w:val="24"/>
        </w:rPr>
        <w:tab/>
      </w:r>
      <w:r w:rsidRPr="00C3571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153013590/0300</w:t>
      </w:r>
    </w:p>
    <w:p w:rsidR="00084873" w:rsidRPr="00C35718" w:rsidRDefault="00084873" w:rsidP="00084873">
      <w:pPr>
        <w:jc w:val="both"/>
        <w:rPr>
          <w:bCs/>
          <w:i/>
          <w:iCs/>
          <w:sz w:val="24"/>
          <w:szCs w:val="24"/>
        </w:rPr>
      </w:pPr>
      <w:proofErr w:type="gramStart"/>
      <w:r w:rsidRPr="00C35718">
        <w:rPr>
          <w:bCs/>
          <w:i/>
          <w:iCs/>
          <w:sz w:val="24"/>
          <w:szCs w:val="24"/>
        </w:rPr>
        <w:t>( dále</w:t>
      </w:r>
      <w:proofErr w:type="gramEnd"/>
      <w:r w:rsidRPr="00C35718">
        <w:rPr>
          <w:bCs/>
          <w:i/>
          <w:iCs/>
          <w:sz w:val="24"/>
          <w:szCs w:val="24"/>
        </w:rPr>
        <w:t xml:space="preserve"> jen </w:t>
      </w:r>
      <w:r>
        <w:rPr>
          <w:bCs/>
          <w:i/>
          <w:iCs/>
          <w:sz w:val="24"/>
          <w:szCs w:val="24"/>
        </w:rPr>
        <w:t xml:space="preserve">provozovatel veřejného pohřebiště </w:t>
      </w:r>
      <w:r w:rsidRPr="00C35718">
        <w:rPr>
          <w:bCs/>
          <w:i/>
          <w:iCs/>
          <w:sz w:val="24"/>
          <w:szCs w:val="24"/>
        </w:rPr>
        <w:t xml:space="preserve"> ) </w:t>
      </w:r>
    </w:p>
    <w:p w:rsidR="00084873" w:rsidRDefault="00084873" w:rsidP="00084873">
      <w:pPr>
        <w:jc w:val="both"/>
        <w:rPr>
          <w:bCs/>
          <w:sz w:val="24"/>
          <w:szCs w:val="24"/>
        </w:rPr>
      </w:pPr>
    </w:p>
    <w:p w:rsidR="00084873" w:rsidRPr="00C35718" w:rsidRDefault="00084873" w:rsidP="00084873">
      <w:pPr>
        <w:jc w:val="both"/>
        <w:rPr>
          <w:bCs/>
          <w:sz w:val="24"/>
          <w:szCs w:val="24"/>
        </w:rPr>
      </w:pPr>
      <w:r w:rsidRPr="00C35718">
        <w:rPr>
          <w:bCs/>
          <w:sz w:val="24"/>
          <w:szCs w:val="24"/>
        </w:rPr>
        <w:t>a</w:t>
      </w:r>
    </w:p>
    <w:p w:rsidR="00084873" w:rsidRDefault="00084873" w:rsidP="00084873">
      <w:pPr>
        <w:jc w:val="both"/>
        <w:rPr>
          <w:bCs/>
          <w:sz w:val="24"/>
          <w:szCs w:val="24"/>
        </w:rPr>
      </w:pPr>
    </w:p>
    <w:p w:rsidR="00084873" w:rsidRDefault="00084873" w:rsidP="00084873">
      <w:pPr>
        <w:jc w:val="both"/>
        <w:rPr>
          <w:bCs/>
          <w:sz w:val="24"/>
          <w:szCs w:val="24"/>
        </w:rPr>
      </w:pPr>
    </w:p>
    <w:p w:rsidR="00084873" w:rsidRDefault="00084873" w:rsidP="0008487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jméno a příjmení</w:t>
      </w:r>
      <w:r>
        <w:rPr>
          <w:b/>
          <w:sz w:val="24"/>
          <w:szCs w:val="24"/>
        </w:rPr>
        <w:t xml:space="preserve">, nar. 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bytem 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:rsidR="00084873" w:rsidRPr="007905EE" w:rsidRDefault="00084873" w:rsidP="00084873">
      <w:pPr>
        <w:jc w:val="both"/>
        <w:rPr>
          <w:i/>
          <w:sz w:val="24"/>
          <w:szCs w:val="24"/>
        </w:rPr>
      </w:pPr>
      <w:r w:rsidRPr="007905EE">
        <w:rPr>
          <w:i/>
          <w:sz w:val="24"/>
          <w:szCs w:val="24"/>
        </w:rPr>
        <w:t>(dále jen nájemce hrobového místa)</w:t>
      </w:r>
    </w:p>
    <w:p w:rsidR="00084873" w:rsidRDefault="00084873" w:rsidP="00084873">
      <w:pPr>
        <w:jc w:val="both"/>
        <w:rPr>
          <w:sz w:val="24"/>
          <w:szCs w:val="24"/>
        </w:rPr>
      </w:pPr>
      <w:r>
        <w:rPr>
          <w:sz w:val="24"/>
          <w:szCs w:val="24"/>
        </w:rPr>
        <w:t>Uzavírají smlouvu o nájmu hrobového místa.</w:t>
      </w:r>
    </w:p>
    <w:p w:rsidR="00084873" w:rsidRPr="000D66E9" w:rsidRDefault="00084873" w:rsidP="00084873">
      <w:pPr>
        <w:jc w:val="both"/>
        <w:rPr>
          <w:sz w:val="24"/>
          <w:szCs w:val="24"/>
        </w:rPr>
      </w:pPr>
    </w:p>
    <w:p w:rsidR="00084873" w:rsidRPr="00902AAC" w:rsidRDefault="00084873" w:rsidP="00084873">
      <w:pPr>
        <w:jc w:val="center"/>
        <w:rPr>
          <w:b/>
          <w:sz w:val="24"/>
          <w:szCs w:val="24"/>
        </w:rPr>
      </w:pPr>
      <w:r w:rsidRPr="00902AAC">
        <w:rPr>
          <w:b/>
          <w:sz w:val="24"/>
          <w:szCs w:val="24"/>
        </w:rPr>
        <w:t>I.</w:t>
      </w:r>
    </w:p>
    <w:p w:rsidR="00084873" w:rsidRDefault="00084873" w:rsidP="00084873">
      <w:pPr>
        <w:jc w:val="center"/>
        <w:rPr>
          <w:sz w:val="24"/>
          <w:szCs w:val="24"/>
        </w:rPr>
      </w:pPr>
    </w:p>
    <w:p w:rsidR="00084873" w:rsidRDefault="00084873" w:rsidP="00084873">
      <w:pPr>
        <w:jc w:val="both"/>
        <w:rPr>
          <w:sz w:val="24"/>
          <w:szCs w:val="24"/>
        </w:rPr>
      </w:pPr>
      <w:r>
        <w:rPr>
          <w:sz w:val="24"/>
          <w:szCs w:val="24"/>
        </w:rPr>
        <w:t>Obec Jindřichov je provozovatelem veřejného pohřebiště v obci Jindřichov. K jeho provozování vydala Řád veřejného pohřebiště Obce Jindřichov, ke kterému Krajský úřad Moravskoslezského kraje vydal souhlas pod č.j. MSK 75862/2008 dne 23. 05. 2008.</w:t>
      </w:r>
    </w:p>
    <w:p w:rsidR="00084873" w:rsidRDefault="00084873" w:rsidP="00084873">
      <w:pPr>
        <w:jc w:val="both"/>
        <w:rPr>
          <w:sz w:val="24"/>
          <w:szCs w:val="24"/>
        </w:rPr>
      </w:pPr>
      <w:r w:rsidRPr="00C35718">
        <w:rPr>
          <w:sz w:val="24"/>
          <w:szCs w:val="24"/>
        </w:rPr>
        <w:t xml:space="preserve">Obec Jindřichov </w:t>
      </w:r>
      <w:r>
        <w:rPr>
          <w:sz w:val="24"/>
          <w:szCs w:val="24"/>
        </w:rPr>
        <w:t>je vlastníkem a správcem pozemkové</w:t>
      </w:r>
      <w:r w:rsidRPr="00C35718">
        <w:rPr>
          <w:sz w:val="24"/>
          <w:szCs w:val="24"/>
        </w:rPr>
        <w:t xml:space="preserve"> parcel</w:t>
      </w:r>
      <w:r>
        <w:rPr>
          <w:sz w:val="24"/>
          <w:szCs w:val="24"/>
        </w:rPr>
        <w:t>y</w:t>
      </w:r>
      <w:r w:rsidRPr="00C35718">
        <w:rPr>
          <w:sz w:val="24"/>
          <w:szCs w:val="24"/>
        </w:rPr>
        <w:t xml:space="preserve"> č. 608, kte</w:t>
      </w:r>
      <w:r>
        <w:rPr>
          <w:sz w:val="24"/>
          <w:szCs w:val="24"/>
        </w:rPr>
        <w:t>rá se nachází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Jindřichov ve Slezsku, na jehož parcele se veřejné pohřebiště nachází.</w:t>
      </w:r>
      <w:r w:rsidRPr="00C35718">
        <w:rPr>
          <w:sz w:val="24"/>
          <w:szCs w:val="24"/>
        </w:rPr>
        <w:t xml:space="preserve"> </w:t>
      </w:r>
    </w:p>
    <w:p w:rsidR="00084873" w:rsidRDefault="00084873" w:rsidP="00084873">
      <w:pPr>
        <w:jc w:val="center"/>
        <w:rPr>
          <w:b/>
          <w:sz w:val="24"/>
          <w:szCs w:val="24"/>
        </w:rPr>
      </w:pPr>
    </w:p>
    <w:p w:rsidR="00084873" w:rsidRPr="00902AAC" w:rsidRDefault="00084873" w:rsidP="00084873">
      <w:pPr>
        <w:jc w:val="center"/>
        <w:rPr>
          <w:b/>
          <w:sz w:val="24"/>
          <w:szCs w:val="24"/>
        </w:rPr>
      </w:pPr>
      <w:r w:rsidRPr="00902AAC">
        <w:rPr>
          <w:b/>
          <w:sz w:val="24"/>
          <w:szCs w:val="24"/>
        </w:rPr>
        <w:t>II.</w:t>
      </w:r>
    </w:p>
    <w:p w:rsidR="00084873" w:rsidRPr="00902AAC" w:rsidRDefault="00084873" w:rsidP="00084873">
      <w:pPr>
        <w:jc w:val="center"/>
        <w:rPr>
          <w:b/>
          <w:sz w:val="24"/>
          <w:szCs w:val="24"/>
        </w:rPr>
      </w:pPr>
      <w:r w:rsidRPr="00902AAC">
        <w:rPr>
          <w:b/>
          <w:sz w:val="24"/>
          <w:szCs w:val="24"/>
        </w:rPr>
        <w:t>Předmět smlouvy</w:t>
      </w:r>
    </w:p>
    <w:p w:rsidR="00084873" w:rsidRDefault="00084873" w:rsidP="00084873">
      <w:pPr>
        <w:jc w:val="center"/>
        <w:rPr>
          <w:sz w:val="24"/>
          <w:szCs w:val="24"/>
        </w:rPr>
      </w:pPr>
    </w:p>
    <w:p w:rsidR="00084873" w:rsidRDefault="00084873" w:rsidP="00084873">
      <w:pPr>
        <w:jc w:val="both"/>
        <w:rPr>
          <w:sz w:val="24"/>
          <w:szCs w:val="24"/>
        </w:rPr>
      </w:pPr>
      <w:r w:rsidRPr="00C35718">
        <w:rPr>
          <w:sz w:val="24"/>
          <w:szCs w:val="24"/>
        </w:rPr>
        <w:t>Předmětem smlouvy je zřízení</w:t>
      </w:r>
      <w:r>
        <w:rPr>
          <w:sz w:val="24"/>
          <w:szCs w:val="24"/>
        </w:rPr>
        <w:t xml:space="preserve"> nebo prodloužení</w:t>
      </w:r>
      <w:r w:rsidRPr="00C35718">
        <w:rPr>
          <w:sz w:val="24"/>
          <w:szCs w:val="24"/>
        </w:rPr>
        <w:t xml:space="preserve"> nájmu k hrobovému místu na veřejném pohřebišti </w:t>
      </w:r>
      <w:proofErr w:type="gramStart"/>
      <w:r w:rsidRPr="00C35718">
        <w:rPr>
          <w:sz w:val="24"/>
          <w:szCs w:val="24"/>
        </w:rPr>
        <w:t>( dále</w:t>
      </w:r>
      <w:proofErr w:type="gramEnd"/>
      <w:r w:rsidRPr="00C35718">
        <w:rPr>
          <w:sz w:val="24"/>
          <w:szCs w:val="24"/>
        </w:rPr>
        <w:t xml:space="preserve"> jen</w:t>
      </w:r>
      <w:r>
        <w:rPr>
          <w:sz w:val="24"/>
          <w:szCs w:val="24"/>
        </w:rPr>
        <w:t xml:space="preserve"> pohřebiště ) na dobu určitou, tj.</w:t>
      </w:r>
    </w:p>
    <w:p w:rsidR="00084873" w:rsidRDefault="00084873" w:rsidP="00084873">
      <w:pPr>
        <w:jc w:val="both"/>
        <w:rPr>
          <w:sz w:val="24"/>
          <w:szCs w:val="24"/>
        </w:rPr>
      </w:pPr>
    </w:p>
    <w:p w:rsidR="00084873" w:rsidRPr="0070427B" w:rsidRDefault="00084873" w:rsidP="000848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 </w:t>
      </w:r>
      <w:r>
        <w:rPr>
          <w:b/>
          <w:sz w:val="24"/>
          <w:szCs w:val="24"/>
        </w:rPr>
        <w:t>……….</w:t>
      </w:r>
      <w:r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……….</w:t>
      </w:r>
    </w:p>
    <w:p w:rsidR="00084873" w:rsidRDefault="00084873" w:rsidP="00084873">
      <w:pPr>
        <w:jc w:val="center"/>
        <w:rPr>
          <w:sz w:val="24"/>
          <w:szCs w:val="24"/>
        </w:rPr>
      </w:pPr>
    </w:p>
    <w:p w:rsidR="00084873" w:rsidRPr="000B2E46" w:rsidRDefault="00084873" w:rsidP="0008487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na pohřebišti: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Jindřichov</w:t>
      </w:r>
    </w:p>
    <w:p w:rsidR="00084873" w:rsidRPr="00592597" w:rsidRDefault="00084873" w:rsidP="00084873">
      <w:pPr>
        <w:rPr>
          <w:b/>
          <w:sz w:val="24"/>
          <w:szCs w:val="24"/>
        </w:rPr>
      </w:pPr>
      <w:r>
        <w:rPr>
          <w:sz w:val="24"/>
          <w:szCs w:val="24"/>
        </w:rPr>
        <w:t>h</w:t>
      </w:r>
      <w:r w:rsidRPr="00545FE7">
        <w:rPr>
          <w:sz w:val="24"/>
          <w:szCs w:val="24"/>
        </w:rPr>
        <w:t>rob č</w:t>
      </w:r>
      <w:r>
        <w:rPr>
          <w:sz w:val="24"/>
          <w:szCs w:val="24"/>
        </w:rPr>
        <w:t>íslo: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…</w:t>
      </w:r>
    </w:p>
    <w:p w:rsidR="00084873" w:rsidRDefault="00084873" w:rsidP="000848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 rozměrech délka x šířka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0,9 x 1,25 tj. o celkové </w:t>
      </w:r>
      <w:proofErr w:type="gramStart"/>
      <w:r>
        <w:rPr>
          <w:b/>
          <w:sz w:val="24"/>
          <w:szCs w:val="24"/>
        </w:rPr>
        <w:t>ploše  1,125</w:t>
      </w:r>
      <w:proofErr w:type="gramEnd"/>
      <w:r>
        <w:rPr>
          <w:b/>
          <w:sz w:val="24"/>
          <w:szCs w:val="24"/>
        </w:rPr>
        <w:t xml:space="preserve"> m2 </w:t>
      </w:r>
    </w:p>
    <w:p w:rsidR="00084873" w:rsidRDefault="00084873" w:rsidP="00084873">
      <w:pPr>
        <w:rPr>
          <w:b/>
          <w:sz w:val="24"/>
          <w:szCs w:val="24"/>
        </w:rPr>
      </w:pPr>
      <w:r w:rsidRPr="00EA6A94">
        <w:rPr>
          <w:sz w:val="24"/>
          <w:szCs w:val="24"/>
        </w:rPr>
        <w:t>T</w:t>
      </w:r>
      <w:r w:rsidRPr="0070427B">
        <w:rPr>
          <w:sz w:val="24"/>
          <w:szCs w:val="24"/>
        </w:rPr>
        <w:t>yp hrobu:</w:t>
      </w:r>
      <w:r w:rsidRPr="0070427B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urnový</w:t>
      </w:r>
      <w:r>
        <w:rPr>
          <w:b/>
          <w:sz w:val="24"/>
          <w:szCs w:val="24"/>
        </w:rPr>
        <w:t xml:space="preserve"> hrob</w:t>
      </w:r>
    </w:p>
    <w:p w:rsidR="00084873" w:rsidRDefault="00084873" w:rsidP="00084873">
      <w:pPr>
        <w:rPr>
          <w:b/>
          <w:sz w:val="24"/>
          <w:szCs w:val="24"/>
        </w:rPr>
      </w:pPr>
    </w:p>
    <w:p w:rsidR="00084873" w:rsidRDefault="00084873" w:rsidP="00084873">
      <w:pPr>
        <w:rPr>
          <w:b/>
          <w:sz w:val="24"/>
          <w:szCs w:val="24"/>
        </w:rPr>
      </w:pPr>
    </w:p>
    <w:p w:rsidR="00084873" w:rsidRDefault="00084873" w:rsidP="00084873">
      <w:pPr>
        <w:jc w:val="both"/>
        <w:rPr>
          <w:sz w:val="24"/>
          <w:szCs w:val="24"/>
        </w:rPr>
      </w:pPr>
      <w:r w:rsidRPr="00F13011">
        <w:rPr>
          <w:sz w:val="24"/>
          <w:szCs w:val="24"/>
        </w:rPr>
        <w:t xml:space="preserve">Nájemce hrobové místo do nájmu přijímá. Je povinen zaplatit nájemné a služby spojené s nájmem dle této smlouvy a užívat pronajaté místo za podmínek stanovených zákonem, platným Řádem veřejného pohřebiště Obce Jindřichov </w:t>
      </w:r>
      <w:proofErr w:type="gramStart"/>
      <w:r w:rsidRPr="00F13011">
        <w:rPr>
          <w:sz w:val="24"/>
          <w:szCs w:val="24"/>
        </w:rPr>
        <w:t>( dále</w:t>
      </w:r>
      <w:proofErr w:type="gramEnd"/>
      <w:r w:rsidRPr="00F13011">
        <w:rPr>
          <w:sz w:val="24"/>
          <w:szCs w:val="24"/>
        </w:rPr>
        <w:t xml:space="preserve"> jen řád ) a touto smlouvou.</w:t>
      </w:r>
    </w:p>
    <w:p w:rsidR="00084873" w:rsidRDefault="00084873" w:rsidP="00084873">
      <w:pPr>
        <w:jc w:val="both"/>
        <w:rPr>
          <w:sz w:val="24"/>
          <w:szCs w:val="24"/>
        </w:rPr>
      </w:pPr>
    </w:p>
    <w:p w:rsidR="00084873" w:rsidRDefault="00084873" w:rsidP="00084873">
      <w:pPr>
        <w:jc w:val="both"/>
        <w:rPr>
          <w:sz w:val="24"/>
          <w:szCs w:val="24"/>
        </w:rPr>
      </w:pPr>
    </w:p>
    <w:p w:rsidR="00084873" w:rsidRDefault="00084873" w:rsidP="00084873">
      <w:pPr>
        <w:jc w:val="both"/>
        <w:rPr>
          <w:sz w:val="24"/>
          <w:szCs w:val="24"/>
        </w:rPr>
      </w:pPr>
    </w:p>
    <w:p w:rsidR="00084873" w:rsidRDefault="00084873" w:rsidP="00084873">
      <w:pPr>
        <w:jc w:val="both"/>
        <w:rPr>
          <w:sz w:val="24"/>
          <w:szCs w:val="24"/>
        </w:rPr>
      </w:pPr>
    </w:p>
    <w:p w:rsidR="00084873" w:rsidRDefault="00084873" w:rsidP="00084873">
      <w:pPr>
        <w:jc w:val="center"/>
        <w:rPr>
          <w:b/>
          <w:sz w:val="24"/>
          <w:szCs w:val="24"/>
        </w:rPr>
      </w:pPr>
      <w:r w:rsidRPr="005B5299">
        <w:rPr>
          <w:b/>
          <w:sz w:val="24"/>
          <w:szCs w:val="24"/>
        </w:rPr>
        <w:t>III.</w:t>
      </w:r>
    </w:p>
    <w:p w:rsidR="00084873" w:rsidRPr="005B5299" w:rsidRDefault="00084873" w:rsidP="000848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Nájemné a cena služeb spojených s nájmem</w:t>
      </w:r>
    </w:p>
    <w:p w:rsidR="00084873" w:rsidRPr="00902AAC" w:rsidRDefault="00084873" w:rsidP="00084873">
      <w:pPr>
        <w:rPr>
          <w:b/>
          <w:sz w:val="24"/>
          <w:szCs w:val="24"/>
        </w:rPr>
      </w:pPr>
    </w:p>
    <w:p w:rsidR="00084873" w:rsidRDefault="00084873" w:rsidP="000848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Nájemné a cena služeb spojených s nájmem je splatná předem na celou smluvní dobu nájmu do pokladny provozovatele pohřebiště, nedohodnou-li se smluvní strany jinak. </w:t>
      </w:r>
    </w:p>
    <w:p w:rsidR="00084873" w:rsidRDefault="00084873" w:rsidP="00084873">
      <w:pPr>
        <w:rPr>
          <w:sz w:val="24"/>
          <w:szCs w:val="24"/>
        </w:rPr>
      </w:pPr>
    </w:p>
    <w:p w:rsidR="00084873" w:rsidRDefault="00084873" w:rsidP="00084873">
      <w:pPr>
        <w:jc w:val="both"/>
        <w:rPr>
          <w:sz w:val="24"/>
          <w:szCs w:val="24"/>
        </w:rPr>
      </w:pPr>
      <w:r w:rsidRPr="00C35718">
        <w:rPr>
          <w:sz w:val="24"/>
          <w:szCs w:val="24"/>
        </w:rPr>
        <w:t>Cena za nájem a za služby s nájmem spojené dle jednotlivých typů hrobů je stanovena v</w:t>
      </w:r>
      <w:r>
        <w:rPr>
          <w:sz w:val="24"/>
          <w:szCs w:val="24"/>
        </w:rPr>
        <w:t> C</w:t>
      </w:r>
      <w:r w:rsidRPr="00C35718">
        <w:rPr>
          <w:sz w:val="24"/>
          <w:szCs w:val="24"/>
        </w:rPr>
        <w:t xml:space="preserve">eníku provozovatele veřejného pohřebiště, který je platný od 1. </w:t>
      </w:r>
      <w:r>
        <w:rPr>
          <w:sz w:val="24"/>
          <w:szCs w:val="24"/>
        </w:rPr>
        <w:t>1</w:t>
      </w:r>
      <w:r w:rsidRPr="00C35718">
        <w:rPr>
          <w:sz w:val="24"/>
          <w:szCs w:val="24"/>
        </w:rPr>
        <w:t xml:space="preserve">. </w:t>
      </w:r>
      <w:proofErr w:type="gramStart"/>
      <w:r w:rsidRPr="00C35718">
        <w:rPr>
          <w:sz w:val="24"/>
          <w:szCs w:val="24"/>
        </w:rPr>
        <w:t>20</w:t>
      </w:r>
      <w:r>
        <w:rPr>
          <w:sz w:val="24"/>
          <w:szCs w:val="24"/>
        </w:rPr>
        <w:t>17</w:t>
      </w:r>
      <w:r w:rsidRPr="00C357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35718">
        <w:rPr>
          <w:sz w:val="24"/>
          <w:szCs w:val="24"/>
        </w:rPr>
        <w:t>a</w:t>
      </w:r>
      <w:proofErr w:type="gramEnd"/>
      <w:r w:rsidRPr="00C35718">
        <w:rPr>
          <w:sz w:val="24"/>
          <w:szCs w:val="24"/>
        </w:rPr>
        <w:t xml:space="preserve"> který je  součástí Řádu veřej</w:t>
      </w:r>
      <w:r>
        <w:rPr>
          <w:sz w:val="24"/>
          <w:szCs w:val="24"/>
        </w:rPr>
        <w:t>ného pohřebiště obce Jindřichov.</w:t>
      </w:r>
    </w:p>
    <w:p w:rsidR="00084873" w:rsidRDefault="00084873" w:rsidP="00084873">
      <w:pPr>
        <w:jc w:val="both"/>
        <w:rPr>
          <w:sz w:val="24"/>
          <w:szCs w:val="24"/>
        </w:rPr>
      </w:pPr>
    </w:p>
    <w:p w:rsidR="00084873" w:rsidRPr="006B567A" w:rsidRDefault="00084873" w:rsidP="00084873">
      <w:pPr>
        <w:pStyle w:val="Odstavecseseznamem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6B567A">
        <w:rPr>
          <w:sz w:val="24"/>
          <w:szCs w:val="24"/>
          <w:u w:val="single"/>
        </w:rPr>
        <w:t>Cena za nájem z pozemků – místa na pohřebišti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567A">
        <w:rPr>
          <w:sz w:val="24"/>
          <w:szCs w:val="24"/>
        </w:rPr>
        <w:t>10,- Kč/</w:t>
      </w:r>
      <w:proofErr w:type="gramStart"/>
      <w:r w:rsidRPr="006B567A">
        <w:rPr>
          <w:sz w:val="24"/>
          <w:szCs w:val="24"/>
        </w:rPr>
        <w:t>1m2</w:t>
      </w:r>
      <w:proofErr w:type="gramEnd"/>
      <w:r w:rsidRPr="006B567A">
        <w:rPr>
          <w:sz w:val="24"/>
          <w:szCs w:val="24"/>
        </w:rPr>
        <w:t>/rok</w:t>
      </w:r>
    </w:p>
    <w:p w:rsidR="00084873" w:rsidRDefault="00084873" w:rsidP="00084873">
      <w:pPr>
        <w:jc w:val="both"/>
        <w:rPr>
          <w:sz w:val="24"/>
          <w:szCs w:val="24"/>
        </w:rPr>
      </w:pPr>
    </w:p>
    <w:p w:rsidR="00084873" w:rsidRPr="00424959" w:rsidRDefault="00084873" w:rsidP="00084873">
      <w:pPr>
        <w:jc w:val="both"/>
        <w:rPr>
          <w:sz w:val="24"/>
          <w:szCs w:val="24"/>
          <w:u w:val="single"/>
        </w:rPr>
      </w:pPr>
      <w:r w:rsidRPr="00F1079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2.   </w:t>
      </w:r>
      <w:r w:rsidRPr="00424959">
        <w:rPr>
          <w:sz w:val="24"/>
          <w:szCs w:val="24"/>
          <w:u w:val="single"/>
        </w:rPr>
        <w:t>Ceny za služby spojené s nájmem místa na pohřebišti včetně vodného:</w:t>
      </w:r>
    </w:p>
    <w:p w:rsidR="00084873" w:rsidRDefault="00084873" w:rsidP="00084873">
      <w:pPr>
        <w:jc w:val="both"/>
        <w:rPr>
          <w:sz w:val="24"/>
          <w:szCs w:val="24"/>
        </w:rPr>
      </w:pPr>
      <w:r>
        <w:rPr>
          <w:sz w:val="24"/>
          <w:szCs w:val="24"/>
        </w:rPr>
        <w:t>a) Za služby spojené s nájmem dle pronajaté plochy do 2 m2 včetně</w:t>
      </w:r>
      <w:r>
        <w:rPr>
          <w:sz w:val="24"/>
          <w:szCs w:val="24"/>
        </w:rPr>
        <w:tab/>
        <w:t>60,- Kč/</w:t>
      </w:r>
      <w:proofErr w:type="gramStart"/>
      <w:r>
        <w:rPr>
          <w:sz w:val="24"/>
          <w:szCs w:val="24"/>
        </w:rPr>
        <w:t>1m2</w:t>
      </w:r>
      <w:proofErr w:type="gramEnd"/>
      <w:r>
        <w:rPr>
          <w:sz w:val="24"/>
          <w:szCs w:val="24"/>
        </w:rPr>
        <w:t>/rok</w:t>
      </w:r>
    </w:p>
    <w:p w:rsidR="00084873" w:rsidRDefault="00084873" w:rsidP="00084873">
      <w:pPr>
        <w:jc w:val="both"/>
        <w:rPr>
          <w:sz w:val="24"/>
          <w:szCs w:val="24"/>
        </w:rPr>
      </w:pPr>
      <w:r>
        <w:rPr>
          <w:sz w:val="24"/>
          <w:szCs w:val="24"/>
        </w:rPr>
        <w:t>b) Za služby spojené s nájmem dle pronajaté plochy nad 2 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40,- Kč/</w:t>
      </w:r>
      <w:proofErr w:type="gramStart"/>
      <w:r>
        <w:rPr>
          <w:sz w:val="24"/>
          <w:szCs w:val="24"/>
        </w:rPr>
        <w:t>1m2</w:t>
      </w:r>
      <w:proofErr w:type="gramEnd"/>
      <w:r>
        <w:rPr>
          <w:sz w:val="24"/>
          <w:szCs w:val="24"/>
        </w:rPr>
        <w:t>/rok</w:t>
      </w:r>
    </w:p>
    <w:p w:rsidR="00084873" w:rsidRDefault="00084873" w:rsidP="00084873">
      <w:pPr>
        <w:jc w:val="both"/>
        <w:rPr>
          <w:sz w:val="24"/>
          <w:szCs w:val="24"/>
        </w:rPr>
      </w:pPr>
    </w:p>
    <w:p w:rsidR="00084873" w:rsidRDefault="00084873" w:rsidP="00084873">
      <w:pPr>
        <w:jc w:val="both"/>
        <w:rPr>
          <w:sz w:val="24"/>
          <w:szCs w:val="24"/>
        </w:rPr>
      </w:pPr>
      <w:r>
        <w:rPr>
          <w:sz w:val="24"/>
          <w:szCs w:val="24"/>
        </w:rPr>
        <w:t>Cena za služby s nájmem spojená zahrnuje podíl nákladů na služby, které jsou dle zákona č. 256/2001 Sb., o pohřebnictví ve znění pozdějších předpisů nutné k zajištění řádného běžného provozu celého pohřebiště, jako údržba zeleně, komunikací, hřbitovního zařízení včetně spotřeby vody, sečení a úklid trávy, likvidace odpadů, provozu správy pohřebiště a vedení evidence, když část nákladů na tuto činnost hradí obec Jindřichov.</w:t>
      </w:r>
    </w:p>
    <w:p w:rsidR="00084873" w:rsidRDefault="00084873" w:rsidP="00084873">
      <w:pPr>
        <w:jc w:val="both"/>
        <w:rPr>
          <w:sz w:val="24"/>
          <w:szCs w:val="24"/>
        </w:rPr>
      </w:pPr>
    </w:p>
    <w:p w:rsidR="00084873" w:rsidRDefault="00084873" w:rsidP="00084873">
      <w:pPr>
        <w:jc w:val="both"/>
        <w:rPr>
          <w:sz w:val="24"/>
          <w:szCs w:val="24"/>
        </w:rPr>
      </w:pPr>
      <w:r>
        <w:rPr>
          <w:sz w:val="24"/>
          <w:szCs w:val="24"/>
        </w:rPr>
        <w:t>Do těchto služeb nepatří provoz smuteční obřadní síně a služby na individuální požadavek nájemce, které jsou nebo by mohly být vykonávány přímo na pronajatém hrobovém místě nebo hrobovém zařízení.</w:t>
      </w:r>
    </w:p>
    <w:p w:rsidR="00084873" w:rsidRDefault="00084873" w:rsidP="00084873">
      <w:pPr>
        <w:jc w:val="both"/>
        <w:rPr>
          <w:sz w:val="24"/>
          <w:szCs w:val="24"/>
        </w:rPr>
      </w:pPr>
    </w:p>
    <w:p w:rsidR="00084873" w:rsidRDefault="00084873" w:rsidP="00084873">
      <w:pPr>
        <w:jc w:val="both"/>
        <w:rPr>
          <w:sz w:val="24"/>
          <w:szCs w:val="24"/>
        </w:rPr>
      </w:pPr>
      <w:r>
        <w:rPr>
          <w:sz w:val="24"/>
          <w:szCs w:val="24"/>
        </w:rPr>
        <w:t>Nájemce je tak na sjednanou dobu nájmu 5 let, sjednanou plochu nájmu 1,125 m2 povinen uhradit celkem smluvní cenu 394,- Kč (Slovy tři sta devadesát čtyři korun českých) ke dni počátku sjednaného nájmu předem na celou dobu nájmu do pokladny nebo na účet Obce Jindřichov, nebylo-li ujednáno jinak.</w:t>
      </w:r>
    </w:p>
    <w:p w:rsidR="00084873" w:rsidRDefault="00084873" w:rsidP="00084873">
      <w:pPr>
        <w:jc w:val="both"/>
        <w:rPr>
          <w:sz w:val="24"/>
          <w:szCs w:val="24"/>
        </w:rPr>
      </w:pPr>
    </w:p>
    <w:p w:rsidR="00084873" w:rsidRPr="00F10795" w:rsidRDefault="00084873" w:rsidP="0008487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F10795">
        <w:rPr>
          <w:sz w:val="24"/>
          <w:szCs w:val="24"/>
        </w:rPr>
        <w:t>Budou-li do hrobu uloženy lidské pozůstatky v průběhu platné nájemní smlouvy tak, že doba do konce sjednaného nájmu bude kratší než nově stanovená tlecí doba, je nájemce povinen sjednat prodloužení platnosti nájemní smlouvy a doplatit nájemné a za služby s tím spojené na celou dobu tlecí, nebo se účastníci dohodnou na sjednání nové nájemní smlouvy a vrácení provedené úhrady za nevyčerpanou úhradu ze smlouvy původní. Obdobně se postupuje i při uložení lidských pozůstatků do hrobky, kde tlecí doba stanovena není.</w:t>
      </w:r>
    </w:p>
    <w:p w:rsidR="00084873" w:rsidRDefault="00084873" w:rsidP="00084873">
      <w:pPr>
        <w:jc w:val="both"/>
        <w:rPr>
          <w:sz w:val="24"/>
          <w:szCs w:val="24"/>
        </w:rPr>
      </w:pPr>
    </w:p>
    <w:p w:rsidR="00084873" w:rsidRPr="00C35718" w:rsidRDefault="00084873" w:rsidP="000848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084873" w:rsidRDefault="00084873" w:rsidP="00084873">
      <w:pPr>
        <w:pStyle w:val="Nadpis2"/>
        <w:rPr>
          <w:szCs w:val="24"/>
        </w:rPr>
      </w:pPr>
      <w:r w:rsidRPr="00C35718">
        <w:rPr>
          <w:szCs w:val="24"/>
        </w:rPr>
        <w:t>P</w:t>
      </w:r>
      <w:r>
        <w:rPr>
          <w:szCs w:val="24"/>
        </w:rPr>
        <w:t>ráva a p</w:t>
      </w:r>
      <w:r w:rsidRPr="00C35718">
        <w:rPr>
          <w:szCs w:val="24"/>
        </w:rPr>
        <w:t>ovinnosti pronajímatele</w:t>
      </w:r>
    </w:p>
    <w:p w:rsidR="00084873" w:rsidRDefault="00084873" w:rsidP="00084873">
      <w:pPr>
        <w:pStyle w:val="Zkladntext2"/>
        <w:rPr>
          <w:szCs w:val="24"/>
        </w:rPr>
      </w:pPr>
    </w:p>
    <w:p w:rsidR="00084873" w:rsidRDefault="00084873" w:rsidP="00084873">
      <w:pPr>
        <w:pStyle w:val="Zkladntext2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Pronajímatel předává nájemci k užívání hrobové místo, jak je uvedeno v části II. této smlouvy s jeho konkrétním vyznačením na pohřebišti za účelem uložení lidských pozůstatků, nebo zpopelněných lidských ostatků v souladu s platnými právními předpisy a řádem, který je veřejně přístupný (na webových stránkách obce </w:t>
      </w:r>
      <w:hyperlink r:id="rId6" w:history="1">
        <w:r w:rsidRPr="00E62CA0">
          <w:rPr>
            <w:rStyle w:val="Hypertextovodkaz"/>
            <w:szCs w:val="24"/>
          </w:rPr>
          <w:t>www.obecjindrichov.cz</w:t>
        </w:r>
      </w:hyperlink>
      <w:r>
        <w:rPr>
          <w:szCs w:val="24"/>
        </w:rPr>
        <w:t xml:space="preserve"> a nájemci známý.</w:t>
      </w:r>
    </w:p>
    <w:p w:rsidR="00084873" w:rsidRDefault="00084873" w:rsidP="00084873">
      <w:pPr>
        <w:pStyle w:val="Zkladntext2"/>
        <w:rPr>
          <w:szCs w:val="24"/>
        </w:rPr>
      </w:pPr>
    </w:p>
    <w:p w:rsidR="00084873" w:rsidRDefault="00084873" w:rsidP="00084873">
      <w:pPr>
        <w:pStyle w:val="Zkladntext2"/>
        <w:numPr>
          <w:ilvl w:val="0"/>
          <w:numId w:val="3"/>
        </w:numPr>
        <w:rPr>
          <w:szCs w:val="24"/>
        </w:rPr>
      </w:pPr>
      <w:r>
        <w:rPr>
          <w:szCs w:val="24"/>
        </w:rPr>
        <w:t>Pronajímatel umožní</w:t>
      </w:r>
      <w:r w:rsidRPr="00E378B7">
        <w:rPr>
          <w:szCs w:val="24"/>
        </w:rPr>
        <w:t xml:space="preserve"> nájemci</w:t>
      </w:r>
      <w:r>
        <w:rPr>
          <w:szCs w:val="24"/>
        </w:rPr>
        <w:t xml:space="preserve"> vstupovat na veřejné pohřebiště v provozní době a vykonávat zde svá nájemní práva vybudovat na pronajatém místě hrobové zařízení nebo hrobku jako dočasnou stavbu za podmínek, stanovených ř</w:t>
      </w:r>
      <w:r w:rsidRPr="00E378B7">
        <w:rPr>
          <w:szCs w:val="24"/>
        </w:rPr>
        <w:t xml:space="preserve">ádem </w:t>
      </w:r>
      <w:r>
        <w:rPr>
          <w:szCs w:val="24"/>
        </w:rPr>
        <w:t>a dle pokynů pronajímatele a umožní</w:t>
      </w:r>
      <w:r w:rsidRPr="00E378B7">
        <w:rPr>
          <w:szCs w:val="24"/>
        </w:rPr>
        <w:t xml:space="preserve"> nájemci </w:t>
      </w:r>
      <w:r>
        <w:rPr>
          <w:szCs w:val="24"/>
        </w:rPr>
        <w:t xml:space="preserve">údržbu a opravy </w:t>
      </w:r>
      <w:r w:rsidRPr="00E378B7">
        <w:rPr>
          <w:szCs w:val="24"/>
        </w:rPr>
        <w:t>hrobového místa</w:t>
      </w:r>
      <w:r>
        <w:rPr>
          <w:szCs w:val="24"/>
        </w:rPr>
        <w:t>, hrobového</w:t>
      </w:r>
      <w:r w:rsidRPr="00E378B7">
        <w:rPr>
          <w:szCs w:val="24"/>
        </w:rPr>
        <w:t xml:space="preserve"> zařízení </w:t>
      </w:r>
      <w:r>
        <w:rPr>
          <w:szCs w:val="24"/>
        </w:rPr>
        <w:t>nebo hrobky.</w:t>
      </w:r>
    </w:p>
    <w:p w:rsidR="00084873" w:rsidRDefault="00084873" w:rsidP="00084873">
      <w:pPr>
        <w:pStyle w:val="Odstavecseseznamem"/>
        <w:rPr>
          <w:szCs w:val="24"/>
        </w:rPr>
      </w:pPr>
    </w:p>
    <w:p w:rsidR="00084873" w:rsidRPr="00E378B7" w:rsidRDefault="00084873" w:rsidP="00084873">
      <w:pPr>
        <w:pStyle w:val="Zkladntext2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Pronajímatel neodpovídá za škody, </w:t>
      </w:r>
      <w:r w:rsidRPr="00E378B7">
        <w:rPr>
          <w:szCs w:val="24"/>
        </w:rPr>
        <w:t>způsobené</w:t>
      </w:r>
      <w:r>
        <w:rPr>
          <w:szCs w:val="24"/>
        </w:rPr>
        <w:t xml:space="preserve"> úmyslně nebo z nedbalosti třetími osobami</w:t>
      </w:r>
      <w:r w:rsidRPr="00E378B7">
        <w:rPr>
          <w:szCs w:val="24"/>
        </w:rPr>
        <w:t xml:space="preserve"> na hrobovém zařízení nebo vyšší mocí.</w:t>
      </w:r>
    </w:p>
    <w:p w:rsidR="00084873" w:rsidRPr="00C35718" w:rsidRDefault="00084873" w:rsidP="00084873">
      <w:pPr>
        <w:jc w:val="center"/>
        <w:rPr>
          <w:b/>
          <w:sz w:val="24"/>
          <w:szCs w:val="24"/>
        </w:rPr>
      </w:pPr>
    </w:p>
    <w:p w:rsidR="00084873" w:rsidRDefault="00084873" w:rsidP="00084873">
      <w:pPr>
        <w:jc w:val="center"/>
        <w:rPr>
          <w:b/>
          <w:sz w:val="24"/>
          <w:szCs w:val="24"/>
        </w:rPr>
      </w:pPr>
    </w:p>
    <w:p w:rsidR="00084873" w:rsidRPr="00C35718" w:rsidRDefault="00084873" w:rsidP="000848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084873" w:rsidRPr="00C35718" w:rsidRDefault="00084873" w:rsidP="00084873">
      <w:pPr>
        <w:pStyle w:val="Nadpis2"/>
        <w:rPr>
          <w:bCs w:val="0"/>
          <w:szCs w:val="24"/>
        </w:rPr>
      </w:pPr>
      <w:r>
        <w:rPr>
          <w:bCs w:val="0"/>
          <w:szCs w:val="24"/>
        </w:rPr>
        <w:t>Práva a p</w:t>
      </w:r>
      <w:r w:rsidRPr="00C35718">
        <w:rPr>
          <w:bCs w:val="0"/>
          <w:szCs w:val="24"/>
        </w:rPr>
        <w:t>ovinnosti nájemce</w:t>
      </w:r>
    </w:p>
    <w:p w:rsidR="00084873" w:rsidRPr="00C35718" w:rsidRDefault="00084873" w:rsidP="00084873">
      <w:pPr>
        <w:jc w:val="both"/>
        <w:rPr>
          <w:sz w:val="24"/>
          <w:szCs w:val="24"/>
        </w:rPr>
      </w:pPr>
    </w:p>
    <w:p w:rsidR="00084873" w:rsidRPr="00C35718" w:rsidRDefault="00084873" w:rsidP="00084873">
      <w:pPr>
        <w:pStyle w:val="Zkladntext2"/>
        <w:rPr>
          <w:szCs w:val="24"/>
        </w:rPr>
      </w:pPr>
      <w:r w:rsidRPr="00C35718">
        <w:rPr>
          <w:szCs w:val="24"/>
        </w:rPr>
        <w:t>Nájemce se zavazuje:</w:t>
      </w:r>
    </w:p>
    <w:p w:rsidR="00084873" w:rsidRDefault="00084873" w:rsidP="00084873">
      <w:pPr>
        <w:jc w:val="both"/>
        <w:rPr>
          <w:sz w:val="24"/>
          <w:szCs w:val="24"/>
        </w:rPr>
      </w:pPr>
    </w:p>
    <w:p w:rsidR="00084873" w:rsidRPr="00F10795" w:rsidRDefault="00084873" w:rsidP="0008487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10795">
        <w:rPr>
          <w:sz w:val="24"/>
          <w:szCs w:val="24"/>
        </w:rPr>
        <w:t xml:space="preserve">řevzít a užívat hrobové místo v rozsahu této smlouvy, </w:t>
      </w:r>
      <w:r>
        <w:rPr>
          <w:sz w:val="24"/>
          <w:szCs w:val="24"/>
        </w:rPr>
        <w:t>řádu</w:t>
      </w:r>
      <w:r w:rsidRPr="00F10795">
        <w:rPr>
          <w:sz w:val="24"/>
          <w:szCs w:val="24"/>
        </w:rPr>
        <w:t xml:space="preserve"> a platného zákona.</w:t>
      </w:r>
    </w:p>
    <w:p w:rsidR="00084873" w:rsidRDefault="00084873" w:rsidP="00084873">
      <w:pPr>
        <w:jc w:val="both"/>
        <w:rPr>
          <w:sz w:val="24"/>
          <w:szCs w:val="24"/>
        </w:rPr>
      </w:pPr>
    </w:p>
    <w:p w:rsidR="00084873" w:rsidRPr="00F10795" w:rsidRDefault="00084873" w:rsidP="0008487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F10795">
        <w:rPr>
          <w:sz w:val="24"/>
          <w:szCs w:val="24"/>
        </w:rPr>
        <w:t xml:space="preserve">Udržovat pronajaté hrobové místo v řádném stavu, zřizovat hrobové zařízení, provádět jeho údržbu, opravy, či jejich změny tak, aby tím nebyla rušena nad míru obvyklou práva jiných nájemců, či pronajímatele pohřebiště a vždy se při této činnosti řídit </w:t>
      </w:r>
      <w:r>
        <w:rPr>
          <w:sz w:val="24"/>
          <w:szCs w:val="24"/>
        </w:rPr>
        <w:t>řádem</w:t>
      </w:r>
      <w:r w:rsidRPr="00F10795">
        <w:rPr>
          <w:sz w:val="24"/>
          <w:szCs w:val="24"/>
        </w:rPr>
        <w:t xml:space="preserve"> a pokyny pronajímatele pohřebiště. Zřídit hrobku jako dočasnou stavbu jedině po předchozím písemném souhlasu </w:t>
      </w:r>
      <w:r>
        <w:rPr>
          <w:sz w:val="24"/>
          <w:szCs w:val="24"/>
        </w:rPr>
        <w:t>pronajímatele</w:t>
      </w:r>
      <w:r w:rsidRPr="00F10795">
        <w:rPr>
          <w:sz w:val="24"/>
          <w:szCs w:val="24"/>
        </w:rPr>
        <w:t>, provádět její údržbu, opravy a změny za stejných podmínek jako u hrobového zařízení.</w:t>
      </w:r>
    </w:p>
    <w:p w:rsidR="00084873" w:rsidRDefault="00084873" w:rsidP="00084873">
      <w:pPr>
        <w:jc w:val="both"/>
        <w:rPr>
          <w:sz w:val="24"/>
          <w:szCs w:val="24"/>
        </w:rPr>
      </w:pPr>
    </w:p>
    <w:p w:rsidR="00084873" w:rsidRPr="00F10795" w:rsidRDefault="00084873" w:rsidP="0008487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F10795">
        <w:rPr>
          <w:sz w:val="24"/>
          <w:szCs w:val="24"/>
        </w:rPr>
        <w:t xml:space="preserve">V případě vydání zákazu pohřbívání, nebo rozhodnutí o zrušení pohřebiště splnit povinnosti, stanovené zákonem a </w:t>
      </w:r>
      <w:r>
        <w:rPr>
          <w:sz w:val="24"/>
          <w:szCs w:val="24"/>
        </w:rPr>
        <w:t>řádem</w:t>
      </w:r>
      <w:r w:rsidRPr="00F10795">
        <w:rPr>
          <w:sz w:val="24"/>
          <w:szCs w:val="24"/>
        </w:rPr>
        <w:t>.</w:t>
      </w:r>
    </w:p>
    <w:p w:rsidR="00084873" w:rsidRDefault="00084873" w:rsidP="00084873">
      <w:pPr>
        <w:jc w:val="both"/>
        <w:rPr>
          <w:sz w:val="24"/>
          <w:szCs w:val="24"/>
        </w:rPr>
      </w:pPr>
    </w:p>
    <w:p w:rsidR="00084873" w:rsidRPr="00F10795" w:rsidRDefault="00084873" w:rsidP="0008487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F10795">
        <w:rPr>
          <w:sz w:val="24"/>
          <w:szCs w:val="24"/>
        </w:rPr>
        <w:t>Bezodkladně a prokazatelně oznámit pronajímateli všechny změny právních skutečností, které se udály za trvání platnosti této smlouvy ve vztahu k pronajatému hrobovému místu, k hrobce či hrobovému zařízení nebo se dotýkají osoby nájemce, nebo jeho právního nástupce či vlastníka hrobového zařízení či hrobky. Zřídit podnájem k hrobovému místu není dovoleno.</w:t>
      </w:r>
    </w:p>
    <w:p w:rsidR="00084873" w:rsidRPr="00762BE0" w:rsidRDefault="00084873" w:rsidP="00084873">
      <w:pPr>
        <w:pStyle w:val="Odstavecseseznamem"/>
        <w:jc w:val="both"/>
        <w:rPr>
          <w:sz w:val="24"/>
          <w:szCs w:val="24"/>
        </w:rPr>
      </w:pPr>
    </w:p>
    <w:p w:rsidR="00084873" w:rsidRPr="00F10795" w:rsidRDefault="00084873" w:rsidP="0008487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F10795">
        <w:rPr>
          <w:sz w:val="24"/>
          <w:szCs w:val="24"/>
        </w:rPr>
        <w:t>Neprodleně oznámit pronajímateli vady, bránící řádnému užívání pronajatého hrobového místa, které je povinen pronajímatel odstranit.</w:t>
      </w:r>
    </w:p>
    <w:p w:rsidR="00084873" w:rsidRDefault="00084873" w:rsidP="00084873">
      <w:pPr>
        <w:jc w:val="both"/>
        <w:rPr>
          <w:sz w:val="24"/>
          <w:szCs w:val="24"/>
        </w:rPr>
      </w:pPr>
    </w:p>
    <w:p w:rsidR="00084873" w:rsidRPr="00F10795" w:rsidRDefault="00084873" w:rsidP="0008487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F10795">
        <w:rPr>
          <w:sz w:val="24"/>
          <w:szCs w:val="24"/>
        </w:rPr>
        <w:t xml:space="preserve">popelněné lidské ostatky lze na veřejném pohřebišti uložit za podmínek stanovených </w:t>
      </w:r>
      <w:r>
        <w:rPr>
          <w:sz w:val="24"/>
          <w:szCs w:val="24"/>
        </w:rPr>
        <w:t>řádem</w:t>
      </w:r>
      <w:r w:rsidRPr="00F10795">
        <w:rPr>
          <w:sz w:val="24"/>
          <w:szCs w:val="24"/>
        </w:rPr>
        <w:t xml:space="preserve"> a s předchozím souhlasem provozovatele. </w:t>
      </w:r>
    </w:p>
    <w:p w:rsidR="00084873" w:rsidRDefault="00084873" w:rsidP="00084873">
      <w:pPr>
        <w:jc w:val="both"/>
        <w:rPr>
          <w:sz w:val="24"/>
          <w:szCs w:val="24"/>
        </w:rPr>
      </w:pPr>
    </w:p>
    <w:p w:rsidR="00084873" w:rsidRPr="00F10795" w:rsidRDefault="00084873" w:rsidP="0008487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F10795">
        <w:rPr>
          <w:sz w:val="24"/>
          <w:szCs w:val="24"/>
        </w:rPr>
        <w:t>Platit nájemné a služby spojené s nájmem ve výši platného ceníku (dle cenového výměru) řádně a včas. Nezaplacení nájemného a za služby spojené s nájmem může být důvodem odstoupení od nájemní smlouvy ze strany pronajímatele.</w:t>
      </w:r>
    </w:p>
    <w:p w:rsidR="00084873" w:rsidRDefault="00084873" w:rsidP="00084873">
      <w:pPr>
        <w:ind w:left="720"/>
        <w:jc w:val="both"/>
        <w:rPr>
          <w:sz w:val="24"/>
          <w:szCs w:val="24"/>
        </w:rPr>
      </w:pPr>
    </w:p>
    <w:p w:rsidR="00084873" w:rsidRPr="00F10795" w:rsidRDefault="00084873" w:rsidP="0008487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F10795">
        <w:rPr>
          <w:sz w:val="24"/>
          <w:szCs w:val="24"/>
        </w:rPr>
        <w:t>Strpět umístění číselného označení hrobového místa, toto označení nepřemísťovat a nepoužívat k jiným účelům.</w:t>
      </w:r>
    </w:p>
    <w:p w:rsidR="00084873" w:rsidRDefault="00084873" w:rsidP="00084873">
      <w:pPr>
        <w:jc w:val="both"/>
        <w:rPr>
          <w:sz w:val="24"/>
          <w:szCs w:val="24"/>
        </w:rPr>
      </w:pPr>
    </w:p>
    <w:p w:rsidR="00084873" w:rsidRPr="00F10795" w:rsidRDefault="00084873" w:rsidP="0008487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F10795">
        <w:rPr>
          <w:sz w:val="24"/>
          <w:szCs w:val="24"/>
        </w:rPr>
        <w:t>Nájemce může požádat o exhumaci, vždy však za podmínek, stanovených v § 22 odst. 5 zákona o pohřebnictví.</w:t>
      </w:r>
    </w:p>
    <w:p w:rsidR="00084873" w:rsidRDefault="00084873" w:rsidP="00084873">
      <w:pPr>
        <w:jc w:val="both"/>
        <w:rPr>
          <w:sz w:val="24"/>
          <w:szCs w:val="24"/>
        </w:rPr>
      </w:pPr>
    </w:p>
    <w:p w:rsidR="00084873" w:rsidRPr="00F10795" w:rsidRDefault="00084873" w:rsidP="0008487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F10795">
        <w:rPr>
          <w:sz w:val="24"/>
          <w:szCs w:val="24"/>
        </w:rPr>
        <w:t>Jakékoliv užívání hrobového místa a nakládání s hrobovým zařízením kterýmkoliv z nájemců je možné vždy jen s prokazatelným souhlasem druhého nájemce. Tento souhlas si zajišťují sami. Je-li u hrobového zařízení či hrobky vlastník odlišný od nájemce, pak je nutno si opatřit souhlas vlastníka.</w:t>
      </w:r>
    </w:p>
    <w:p w:rsidR="00084873" w:rsidRDefault="00084873" w:rsidP="00084873">
      <w:pPr>
        <w:jc w:val="both"/>
        <w:rPr>
          <w:sz w:val="24"/>
          <w:szCs w:val="24"/>
        </w:rPr>
      </w:pPr>
    </w:p>
    <w:p w:rsidR="00084873" w:rsidRPr="00F10795" w:rsidRDefault="00084873" w:rsidP="0008487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F10795">
        <w:rPr>
          <w:sz w:val="24"/>
          <w:szCs w:val="24"/>
        </w:rPr>
        <w:t>Pro případ, že právo nájmu hrobového místa přísluší více nájemcům, zmocňují zvoleného nájemce ……………………………………</w:t>
      </w:r>
      <w:proofErr w:type="gramStart"/>
      <w:r w:rsidRPr="00F10795">
        <w:rPr>
          <w:sz w:val="24"/>
          <w:szCs w:val="24"/>
        </w:rPr>
        <w:t>…….</w:t>
      </w:r>
      <w:proofErr w:type="gramEnd"/>
      <w:r w:rsidRPr="00F10795">
        <w:rPr>
          <w:sz w:val="24"/>
          <w:szCs w:val="24"/>
        </w:rPr>
        <w:t xml:space="preserve">.(jméno, příjmení, bydliště, rok narození) ke komunikaci a jednáním s provozovatelem v rozsahu minimálně pro zasílání upozornění na konec nájmu, návrhy smluv, předpisy a inkasa podílů úhrad ceny nájmu a služeb spojených. Zmocnění se nevztahuje na vlastní uzavírání smlouvy o nájmu a službách spojených. </w:t>
      </w:r>
    </w:p>
    <w:p w:rsidR="00084873" w:rsidRDefault="00084873" w:rsidP="00084873">
      <w:pPr>
        <w:rPr>
          <w:b/>
          <w:sz w:val="24"/>
          <w:szCs w:val="24"/>
        </w:rPr>
      </w:pPr>
    </w:p>
    <w:p w:rsidR="00084873" w:rsidRDefault="00084873" w:rsidP="00084873">
      <w:pPr>
        <w:rPr>
          <w:b/>
          <w:sz w:val="24"/>
          <w:szCs w:val="24"/>
        </w:rPr>
      </w:pPr>
    </w:p>
    <w:p w:rsidR="00084873" w:rsidRPr="00C35718" w:rsidRDefault="00084873" w:rsidP="00084873">
      <w:pPr>
        <w:jc w:val="center"/>
        <w:rPr>
          <w:sz w:val="24"/>
          <w:szCs w:val="24"/>
        </w:rPr>
      </w:pPr>
      <w:r w:rsidRPr="00C35718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Pr="00C35718">
        <w:rPr>
          <w:b/>
          <w:sz w:val="24"/>
          <w:szCs w:val="24"/>
        </w:rPr>
        <w:t>.</w:t>
      </w:r>
    </w:p>
    <w:p w:rsidR="00084873" w:rsidRPr="00C35718" w:rsidRDefault="00084873" w:rsidP="00084873">
      <w:pPr>
        <w:pStyle w:val="Nadpis2"/>
        <w:rPr>
          <w:bCs w:val="0"/>
          <w:szCs w:val="24"/>
        </w:rPr>
      </w:pPr>
      <w:r>
        <w:rPr>
          <w:bCs w:val="0"/>
          <w:szCs w:val="24"/>
        </w:rPr>
        <w:t>Změny smlouvy, skončení platnosti smlouvy</w:t>
      </w:r>
    </w:p>
    <w:p w:rsidR="00084873" w:rsidRPr="00C35718" w:rsidRDefault="00084873" w:rsidP="00084873">
      <w:pPr>
        <w:jc w:val="center"/>
        <w:rPr>
          <w:b/>
          <w:sz w:val="24"/>
          <w:szCs w:val="24"/>
        </w:rPr>
      </w:pPr>
    </w:p>
    <w:p w:rsidR="00084873" w:rsidRDefault="00084873" w:rsidP="00084873">
      <w:pPr>
        <w:pStyle w:val="Zkladntext2"/>
        <w:numPr>
          <w:ilvl w:val="0"/>
          <w:numId w:val="7"/>
        </w:numPr>
        <w:rPr>
          <w:bCs/>
          <w:szCs w:val="24"/>
        </w:rPr>
      </w:pPr>
      <w:r>
        <w:rPr>
          <w:bCs/>
          <w:szCs w:val="24"/>
        </w:rPr>
        <w:t>Změny obsahu této smlouvy lze provést písemným dodatkem, sjednaným oběma stranami.</w:t>
      </w:r>
    </w:p>
    <w:p w:rsidR="00084873" w:rsidRDefault="00084873" w:rsidP="00084873">
      <w:pPr>
        <w:pStyle w:val="Zkladntext2"/>
        <w:ind w:left="720"/>
        <w:rPr>
          <w:bCs/>
          <w:szCs w:val="24"/>
        </w:rPr>
      </w:pPr>
    </w:p>
    <w:p w:rsidR="00084873" w:rsidRDefault="00084873" w:rsidP="00084873">
      <w:pPr>
        <w:pStyle w:val="Zkladntext2"/>
        <w:numPr>
          <w:ilvl w:val="0"/>
          <w:numId w:val="7"/>
        </w:numPr>
        <w:rPr>
          <w:bCs/>
          <w:szCs w:val="24"/>
        </w:rPr>
      </w:pPr>
      <w:r>
        <w:rPr>
          <w:bCs/>
          <w:szCs w:val="24"/>
        </w:rPr>
        <w:t>Týká-li se změna smlouvy převodu práv a povinností nájemce na jinou osobu, je tato změna možná písemnou dohodou, uzavřenou současně mezi účastníky a novým nájemcem. Předmětem dohody o převodu práv a povinností nájemce není dohoda o způsobu vypořádání hodnoty věcí, tvořících hrobku, nebo hrobové zařízení.</w:t>
      </w:r>
    </w:p>
    <w:p w:rsidR="00084873" w:rsidRDefault="00084873" w:rsidP="00084873">
      <w:pPr>
        <w:pStyle w:val="Zkladntext2"/>
        <w:rPr>
          <w:bCs/>
          <w:szCs w:val="24"/>
        </w:rPr>
      </w:pPr>
    </w:p>
    <w:p w:rsidR="00084873" w:rsidRDefault="00084873" w:rsidP="00084873">
      <w:pPr>
        <w:pStyle w:val="Zkladntext2"/>
        <w:numPr>
          <w:ilvl w:val="0"/>
          <w:numId w:val="7"/>
        </w:numPr>
        <w:rPr>
          <w:bCs/>
          <w:szCs w:val="24"/>
        </w:rPr>
      </w:pPr>
      <w:r>
        <w:rPr>
          <w:bCs/>
          <w:szCs w:val="24"/>
        </w:rPr>
        <w:t>Platnost nájemní smlouvy končí:</w:t>
      </w:r>
    </w:p>
    <w:p w:rsidR="00084873" w:rsidRPr="00E83F8C" w:rsidRDefault="00084873" w:rsidP="00084873">
      <w:pPr>
        <w:pStyle w:val="Zkladntext2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uplynutím doby, na kterou je sjednána</w:t>
      </w:r>
    </w:p>
    <w:p w:rsidR="00084873" w:rsidRDefault="00084873" w:rsidP="00084873">
      <w:pPr>
        <w:pStyle w:val="Zkladntext2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dohodou smluvních stran</w:t>
      </w:r>
    </w:p>
    <w:p w:rsidR="00084873" w:rsidRDefault="00084873" w:rsidP="00084873">
      <w:pPr>
        <w:pStyle w:val="Zkladntext2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výpovědí ze strany nájemce i bez uvedení důvodu za předpokladu, že na pronajatém hrobovém místě nejsou uloženy lidské pozůstatky v tlecí době</w:t>
      </w:r>
    </w:p>
    <w:p w:rsidR="00084873" w:rsidRDefault="00084873" w:rsidP="00084873">
      <w:pPr>
        <w:pStyle w:val="Zkladntext2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odstoupení ze strany pronajímatele z důvodu prodlení nájemce s úhradou nájemného, nebo služeb spojených s nájmem</w:t>
      </w:r>
    </w:p>
    <w:p w:rsidR="00084873" w:rsidRDefault="00084873" w:rsidP="00084873">
      <w:pPr>
        <w:pStyle w:val="Zkladntext2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rozhodnutím o zrušení veřejného pohřebiště dle § 24 zákona</w:t>
      </w:r>
    </w:p>
    <w:p w:rsidR="00084873" w:rsidRPr="00CD0839" w:rsidRDefault="00084873" w:rsidP="00084873">
      <w:pPr>
        <w:pStyle w:val="Zkladntext2"/>
        <w:ind w:left="5328" w:firstLine="336"/>
        <w:rPr>
          <w:bCs/>
          <w:szCs w:val="24"/>
        </w:rPr>
      </w:pPr>
      <w:r>
        <w:rPr>
          <w:bCs/>
          <w:i/>
          <w:sz w:val="20"/>
        </w:rPr>
        <w:t xml:space="preserve">              </w:t>
      </w:r>
    </w:p>
    <w:p w:rsidR="00084873" w:rsidRDefault="00084873" w:rsidP="00084873">
      <w:pPr>
        <w:pStyle w:val="Zkladntext2"/>
        <w:numPr>
          <w:ilvl w:val="0"/>
          <w:numId w:val="7"/>
        </w:numPr>
        <w:rPr>
          <w:bCs/>
          <w:szCs w:val="24"/>
        </w:rPr>
      </w:pPr>
      <w:r>
        <w:rPr>
          <w:bCs/>
          <w:szCs w:val="24"/>
        </w:rPr>
        <w:t xml:space="preserve">V případě výpovědi smlouvy nájemcem končí platnost nájemní smlouvy dnem, ve kterém nájemce prokazatelně předal vyklizené hrobové místo pronajímateli. V případě odstoupení pronajímatelem platnost smlouvy končí dnem doručení platného odstoupení druhé smluvní straně na adresu uvedenou v této smlouvě, nebo jejím dodatku. </w:t>
      </w:r>
    </w:p>
    <w:p w:rsidR="00084873" w:rsidRDefault="00084873" w:rsidP="00084873">
      <w:pPr>
        <w:pStyle w:val="Zkladntext2"/>
        <w:rPr>
          <w:bCs/>
          <w:szCs w:val="24"/>
        </w:rPr>
      </w:pPr>
    </w:p>
    <w:p w:rsidR="00084873" w:rsidRDefault="00084873" w:rsidP="00084873">
      <w:pPr>
        <w:pStyle w:val="Zkladntext2"/>
        <w:numPr>
          <w:ilvl w:val="0"/>
          <w:numId w:val="7"/>
        </w:numPr>
        <w:rPr>
          <w:bCs/>
          <w:szCs w:val="24"/>
        </w:rPr>
      </w:pPr>
      <w:r>
        <w:rPr>
          <w:bCs/>
          <w:szCs w:val="24"/>
        </w:rPr>
        <w:t>V případě smrti nájemce:</w:t>
      </w:r>
    </w:p>
    <w:p w:rsidR="00084873" w:rsidRDefault="00084873" w:rsidP="00084873">
      <w:pPr>
        <w:pStyle w:val="Odstavecseseznamem"/>
        <w:rPr>
          <w:bCs/>
          <w:szCs w:val="24"/>
        </w:rPr>
      </w:pPr>
    </w:p>
    <w:p w:rsidR="00084873" w:rsidRDefault="00084873" w:rsidP="00084873">
      <w:pPr>
        <w:pStyle w:val="Zkladntext2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vlastnické právo k věcem tvořícím</w:t>
      </w:r>
      <w:r w:rsidRPr="000D469C">
        <w:rPr>
          <w:bCs/>
          <w:szCs w:val="24"/>
        </w:rPr>
        <w:t xml:space="preserve"> hrobku nebo hrobové zařízení, přecházejí na dě</w:t>
      </w:r>
      <w:r>
        <w:rPr>
          <w:bCs/>
          <w:szCs w:val="24"/>
        </w:rPr>
        <w:t>dice určeného v dědickém řízení,</w:t>
      </w:r>
    </w:p>
    <w:p w:rsidR="00084873" w:rsidRPr="000D469C" w:rsidRDefault="00084873" w:rsidP="00084873">
      <w:pPr>
        <w:pStyle w:val="Zkladntext2"/>
        <w:ind w:left="720"/>
        <w:rPr>
          <w:bCs/>
          <w:szCs w:val="24"/>
        </w:rPr>
      </w:pPr>
    </w:p>
    <w:p w:rsidR="00084873" w:rsidRDefault="00084873" w:rsidP="00084873">
      <w:pPr>
        <w:pStyle w:val="Zkladntext2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trvá-li tlecí doba uložených lidských ostatků v předmětném hrobovém místě, přechází práva a povinnosti nájemce, sjednané touto smlouvou na dědice, nedohodnou-li se pozůstalí jinak. Dědic uzavře nájemní smlouvu k místu uložení zemřelého zůstavitele.</w:t>
      </w:r>
    </w:p>
    <w:p w:rsidR="00084873" w:rsidRDefault="00084873" w:rsidP="00084873">
      <w:pPr>
        <w:pStyle w:val="Zkladntext2"/>
        <w:ind w:left="720"/>
        <w:rPr>
          <w:bCs/>
          <w:szCs w:val="24"/>
        </w:rPr>
      </w:pPr>
    </w:p>
    <w:p w:rsidR="00084873" w:rsidRDefault="00084873" w:rsidP="00084873">
      <w:pPr>
        <w:pStyle w:val="Zkladntext2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Nejsou-li v předmětném hrobovém místě uloženy lidské pozůstatky v tlecí době, uzavře pronajímatel nájemní smlouvu s dědicem k předmětnému hrobovému místu na jeho žádost, dovolují-li to podmínky na pohřebišti, ve lhůtě do jednoho roku od úmrtí nájemce.</w:t>
      </w:r>
    </w:p>
    <w:p w:rsidR="00084873" w:rsidRPr="005074EB" w:rsidRDefault="00084873" w:rsidP="00084873">
      <w:pPr>
        <w:pStyle w:val="Zkladntext2"/>
        <w:rPr>
          <w:bCs/>
          <w:szCs w:val="24"/>
        </w:rPr>
      </w:pPr>
    </w:p>
    <w:p w:rsidR="00084873" w:rsidRDefault="00084873" w:rsidP="00084873">
      <w:pPr>
        <w:pStyle w:val="Zkladntext2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V dědickém řízení po zemřelém nájemci lze uplatnit pohledávky pronajímatele za zemřelého nájemce, které vzešly z této smlouvy.</w:t>
      </w:r>
    </w:p>
    <w:p w:rsidR="00084873" w:rsidRDefault="00084873" w:rsidP="00084873">
      <w:pPr>
        <w:pStyle w:val="Zkladntext2"/>
        <w:rPr>
          <w:bCs/>
          <w:szCs w:val="24"/>
        </w:rPr>
      </w:pPr>
    </w:p>
    <w:p w:rsidR="00084873" w:rsidRDefault="00084873" w:rsidP="00084873">
      <w:pPr>
        <w:pStyle w:val="Zkladntext2"/>
        <w:numPr>
          <w:ilvl w:val="0"/>
          <w:numId w:val="7"/>
        </w:numPr>
        <w:rPr>
          <w:bCs/>
          <w:szCs w:val="24"/>
        </w:rPr>
      </w:pPr>
      <w:r>
        <w:rPr>
          <w:bCs/>
          <w:szCs w:val="24"/>
        </w:rPr>
        <w:t>V případě skončení platnosti nájemní smlouvy výpovědí ze strany nájemce i bez uvedení důvodů, vyjma převodu na osobu blízkou, nedochází k vypořádání zbylé částky nájemného a uhrazených služeb spojených s nájmem.</w:t>
      </w:r>
    </w:p>
    <w:p w:rsidR="00084873" w:rsidRDefault="00084873" w:rsidP="00084873">
      <w:pPr>
        <w:pStyle w:val="Zkladntext2"/>
        <w:ind w:left="720"/>
        <w:rPr>
          <w:bCs/>
          <w:szCs w:val="24"/>
        </w:rPr>
      </w:pPr>
    </w:p>
    <w:p w:rsidR="00084873" w:rsidRDefault="00084873" w:rsidP="00084873">
      <w:pPr>
        <w:pStyle w:val="Zkladntext2"/>
        <w:ind w:left="720"/>
        <w:jc w:val="center"/>
        <w:rPr>
          <w:b/>
          <w:bCs/>
          <w:szCs w:val="24"/>
        </w:rPr>
      </w:pPr>
      <w:r>
        <w:rPr>
          <w:b/>
          <w:bCs/>
          <w:szCs w:val="24"/>
        </w:rPr>
        <w:t>VII.</w:t>
      </w:r>
    </w:p>
    <w:p w:rsidR="00084873" w:rsidRPr="00AC1F38" w:rsidRDefault="00084873" w:rsidP="00084873">
      <w:pPr>
        <w:pStyle w:val="Zkladntext2"/>
        <w:ind w:left="720"/>
        <w:jc w:val="center"/>
        <w:rPr>
          <w:b/>
          <w:bCs/>
          <w:szCs w:val="24"/>
        </w:rPr>
      </w:pPr>
      <w:r>
        <w:rPr>
          <w:b/>
          <w:bCs/>
          <w:szCs w:val="24"/>
        </w:rPr>
        <w:t>Ostatní a závěrečná ustanovení</w:t>
      </w:r>
    </w:p>
    <w:p w:rsidR="00084873" w:rsidRDefault="00084873" w:rsidP="00084873">
      <w:pPr>
        <w:pStyle w:val="Zkladntext2"/>
        <w:ind w:left="720"/>
        <w:rPr>
          <w:bCs/>
          <w:szCs w:val="24"/>
        </w:rPr>
      </w:pPr>
    </w:p>
    <w:p w:rsidR="00084873" w:rsidRDefault="00084873" w:rsidP="00084873">
      <w:pPr>
        <w:pStyle w:val="Zkladntext2"/>
        <w:numPr>
          <w:ilvl w:val="0"/>
          <w:numId w:val="2"/>
        </w:numPr>
        <w:rPr>
          <w:bCs/>
          <w:szCs w:val="24"/>
        </w:rPr>
      </w:pPr>
      <w:r w:rsidRPr="00C35718">
        <w:rPr>
          <w:bCs/>
          <w:szCs w:val="24"/>
        </w:rPr>
        <w:t xml:space="preserve">Nájemce souhlasí s tím, aby </w:t>
      </w:r>
      <w:r>
        <w:rPr>
          <w:bCs/>
          <w:szCs w:val="24"/>
        </w:rPr>
        <w:t xml:space="preserve">jeho osobní údaje, které je povinen ve smyslu zákona při sjednání nájemní smlouvy pronajímateli sdělit, byly pronajímatelem evidovány a zpracovány </w:t>
      </w:r>
      <w:proofErr w:type="gramStart"/>
      <w:r>
        <w:rPr>
          <w:bCs/>
          <w:szCs w:val="24"/>
        </w:rPr>
        <w:t>v  souladu</w:t>
      </w:r>
      <w:proofErr w:type="gramEnd"/>
      <w:r>
        <w:rPr>
          <w:bCs/>
          <w:szCs w:val="24"/>
        </w:rPr>
        <w:t xml:space="preserve"> se zákonem č. 101/2000 Sb., o ochraně osobních údajů a o změně některých zákonů, ve znění pozdějších předpisů v databázi nájemců hrobových míst (vlastníků hrobových zařízení) a byly použity k zákonné povinnosti, stanovené provozovateli. </w:t>
      </w:r>
    </w:p>
    <w:p w:rsidR="00084873" w:rsidRPr="00C35718" w:rsidRDefault="00084873" w:rsidP="00084873">
      <w:pPr>
        <w:jc w:val="both"/>
        <w:rPr>
          <w:bCs/>
          <w:sz w:val="24"/>
          <w:szCs w:val="24"/>
        </w:rPr>
      </w:pPr>
    </w:p>
    <w:p w:rsidR="00084873" w:rsidRDefault="00084873" w:rsidP="00084873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Nájemce, mimo jiné zákonem stanovené povinnosti sdělit pronajímateli údaje vztahující se k zemřelému, sděluje pronajímateli:</w:t>
      </w:r>
    </w:p>
    <w:p w:rsidR="00084873" w:rsidRDefault="00084873" w:rsidP="00084873">
      <w:pPr>
        <w:pStyle w:val="Odstavecseseznamem"/>
        <w:rPr>
          <w:bCs/>
          <w:sz w:val="24"/>
          <w:szCs w:val="24"/>
        </w:rPr>
      </w:pPr>
    </w:p>
    <w:p w:rsidR="00084873" w:rsidRDefault="00084873" w:rsidP="00084873">
      <w:pPr>
        <w:ind w:left="720"/>
        <w:jc w:val="both"/>
        <w:rPr>
          <w:bCs/>
          <w:sz w:val="24"/>
          <w:szCs w:val="24"/>
        </w:rPr>
      </w:pPr>
    </w:p>
    <w:p w:rsidR="00084873" w:rsidRDefault="00084873" w:rsidP="00084873">
      <w:pPr>
        <w:ind w:left="720"/>
        <w:jc w:val="both"/>
        <w:rPr>
          <w:bCs/>
          <w:sz w:val="24"/>
          <w:szCs w:val="24"/>
        </w:rPr>
      </w:pPr>
    </w:p>
    <w:p w:rsidR="00084873" w:rsidRDefault="00084873" w:rsidP="00084873">
      <w:pPr>
        <w:ind w:left="720"/>
        <w:jc w:val="both"/>
        <w:rPr>
          <w:bCs/>
          <w:sz w:val="24"/>
          <w:szCs w:val="24"/>
        </w:rPr>
      </w:pPr>
    </w:p>
    <w:p w:rsidR="00084873" w:rsidRDefault="00084873" w:rsidP="00084873">
      <w:pPr>
        <w:ind w:left="720"/>
        <w:jc w:val="both"/>
        <w:rPr>
          <w:bCs/>
          <w:sz w:val="24"/>
          <w:szCs w:val="24"/>
        </w:rPr>
      </w:pPr>
    </w:p>
    <w:p w:rsidR="00084873" w:rsidRDefault="00084873" w:rsidP="00084873">
      <w:pPr>
        <w:pStyle w:val="Odstavecseseznamem"/>
        <w:rPr>
          <w:bCs/>
          <w:sz w:val="24"/>
          <w:szCs w:val="24"/>
        </w:rPr>
      </w:pPr>
    </w:p>
    <w:p w:rsidR="00084873" w:rsidRPr="00D671FD" w:rsidRDefault="00084873" w:rsidP="00084873">
      <w:pPr>
        <w:ind w:left="360"/>
        <w:jc w:val="both"/>
        <w:rPr>
          <w:bCs/>
          <w:sz w:val="24"/>
          <w:szCs w:val="24"/>
        </w:rPr>
      </w:pPr>
      <w:r w:rsidRPr="00D671FD">
        <w:rPr>
          <w:bCs/>
          <w:sz w:val="24"/>
          <w:szCs w:val="24"/>
        </w:rPr>
        <w:t xml:space="preserve">další osobu, která je oprávněna </w:t>
      </w:r>
      <w:r>
        <w:rPr>
          <w:bCs/>
          <w:sz w:val="24"/>
          <w:szCs w:val="24"/>
        </w:rPr>
        <w:t>za</w:t>
      </w:r>
      <w:r w:rsidRPr="00D671FD">
        <w:rPr>
          <w:bCs/>
          <w:sz w:val="24"/>
          <w:szCs w:val="24"/>
        </w:rPr>
        <w:t xml:space="preserve"> něj jednat v případě nedostupnosti nájemce, nebo nemožnosti doručit na jeho adresu poštovní zásilku:</w:t>
      </w:r>
    </w:p>
    <w:p w:rsidR="00084873" w:rsidRDefault="00084873" w:rsidP="00084873">
      <w:pPr>
        <w:ind w:firstLine="360"/>
        <w:jc w:val="both"/>
        <w:rPr>
          <w:bCs/>
          <w:sz w:val="24"/>
          <w:szCs w:val="24"/>
        </w:rPr>
      </w:pPr>
      <w:r w:rsidRPr="00D671FD">
        <w:rPr>
          <w:bCs/>
          <w:sz w:val="24"/>
          <w:szCs w:val="24"/>
        </w:rPr>
        <w:t>Jméno, příjmení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>……….</w:t>
      </w:r>
    </w:p>
    <w:p w:rsidR="00084873" w:rsidRDefault="00084873" w:rsidP="00084873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Pr="00D671FD">
        <w:rPr>
          <w:bCs/>
          <w:sz w:val="24"/>
          <w:szCs w:val="24"/>
        </w:rPr>
        <w:t>rvale bytem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>……….</w:t>
      </w:r>
    </w:p>
    <w:p w:rsidR="00084873" w:rsidRDefault="00084873" w:rsidP="00084873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Vztah: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>……….</w:t>
      </w:r>
    </w:p>
    <w:p w:rsidR="00084873" w:rsidRDefault="00084873" w:rsidP="00084873">
      <w:pPr>
        <w:ind w:firstLine="360"/>
        <w:jc w:val="both"/>
        <w:rPr>
          <w:bCs/>
          <w:sz w:val="24"/>
          <w:szCs w:val="24"/>
        </w:rPr>
      </w:pPr>
    </w:p>
    <w:p w:rsidR="00084873" w:rsidRDefault="00084873" w:rsidP="0008487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Nájemce rovněž prohlašuje, že vlastníkem hrobového zařízení (hrobky), které sestává z čela náhrobku a rámu je on sám.</w:t>
      </w:r>
    </w:p>
    <w:p w:rsidR="00084873" w:rsidRPr="00503FE9" w:rsidRDefault="00084873" w:rsidP="00084873">
      <w:pPr>
        <w:jc w:val="both"/>
        <w:rPr>
          <w:b/>
          <w:bCs/>
          <w:sz w:val="24"/>
          <w:szCs w:val="24"/>
          <w:u w:val="single"/>
        </w:rPr>
      </w:pPr>
    </w:p>
    <w:p w:rsidR="00084873" w:rsidRDefault="00084873" w:rsidP="00084873">
      <w:pPr>
        <w:pStyle w:val="Odstavecseseznamem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jiná osoba (jméno, příjmení, bydliště rok </w:t>
      </w:r>
      <w:proofErr w:type="gramStart"/>
      <w:r>
        <w:rPr>
          <w:bCs/>
          <w:sz w:val="24"/>
          <w:szCs w:val="24"/>
        </w:rPr>
        <w:t>nar. )</w:t>
      </w:r>
      <w:proofErr w:type="gramEnd"/>
    </w:p>
    <w:p w:rsidR="00084873" w:rsidRPr="000D469C" w:rsidRDefault="00084873" w:rsidP="00084873">
      <w:pPr>
        <w:pStyle w:val="Odstavecseseznamem"/>
        <w:ind w:left="1080"/>
        <w:jc w:val="both"/>
        <w:rPr>
          <w:bCs/>
          <w:sz w:val="24"/>
          <w:szCs w:val="24"/>
        </w:rPr>
      </w:pPr>
    </w:p>
    <w:p w:rsidR="00084873" w:rsidRDefault="00084873" w:rsidP="0008487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-----------------------------------------------------------------------------------------------------------------</w:t>
      </w:r>
    </w:p>
    <w:p w:rsidR="00084873" w:rsidRDefault="00084873" w:rsidP="00084873">
      <w:pPr>
        <w:jc w:val="both"/>
        <w:rPr>
          <w:bCs/>
          <w:sz w:val="24"/>
          <w:szCs w:val="24"/>
        </w:rPr>
      </w:pPr>
    </w:p>
    <w:p w:rsidR="00084873" w:rsidRDefault="00084873" w:rsidP="00084873">
      <w:pPr>
        <w:pStyle w:val="Odstavecseseznamem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tito spoluvlastníci (jméno, příjmení, bydliště, rok nar.)</w:t>
      </w:r>
    </w:p>
    <w:p w:rsidR="00084873" w:rsidRDefault="00084873" w:rsidP="00084873">
      <w:pPr>
        <w:jc w:val="both"/>
        <w:rPr>
          <w:bCs/>
          <w:sz w:val="24"/>
          <w:szCs w:val="24"/>
        </w:rPr>
      </w:pPr>
    </w:p>
    <w:p w:rsidR="00084873" w:rsidRDefault="00084873" w:rsidP="0008487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-----------------------------------------------------------------------------------------------------------------</w:t>
      </w:r>
    </w:p>
    <w:p w:rsidR="00084873" w:rsidRDefault="00084873" w:rsidP="00084873">
      <w:pPr>
        <w:jc w:val="both"/>
        <w:rPr>
          <w:bCs/>
          <w:sz w:val="24"/>
          <w:szCs w:val="24"/>
        </w:rPr>
      </w:pPr>
    </w:p>
    <w:p w:rsidR="00084873" w:rsidRPr="000D469C" w:rsidRDefault="00084873" w:rsidP="0008487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-----------------------------------------------------------------------------------------------------------------</w:t>
      </w:r>
    </w:p>
    <w:p w:rsidR="00084873" w:rsidRDefault="00084873" w:rsidP="00084873">
      <w:pPr>
        <w:jc w:val="both"/>
        <w:rPr>
          <w:bCs/>
          <w:sz w:val="24"/>
          <w:szCs w:val="24"/>
        </w:rPr>
      </w:pPr>
    </w:p>
    <w:p w:rsidR="00084873" w:rsidRDefault="00084873" w:rsidP="00084873">
      <w:pPr>
        <w:jc w:val="both"/>
        <w:rPr>
          <w:bCs/>
          <w:sz w:val="24"/>
          <w:szCs w:val="24"/>
        </w:rPr>
      </w:pPr>
    </w:p>
    <w:p w:rsidR="00084873" w:rsidRDefault="00084873" w:rsidP="0008487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Pokud nájemce údaj o jiném vlastníku či spoluvlastnících neuvede, má se za to, že je sám vlastníkem. Současně se nájemce zavazuje, že prokáže-li se v budoucnu, že oprávněným vlastníkem uvedeného hrobového zařízení je jiná osoba, uspokojí uplatněné nároky této osoby, jakož i případné náklady pronajímatele místa na pohřebišti, pokud by mu prokazatelně vznikly z nepravdivého prohlášení o vlastnictví hrobového zařízení nebo hrobky.</w:t>
      </w:r>
    </w:p>
    <w:p w:rsidR="00084873" w:rsidRDefault="00084873" w:rsidP="00084873">
      <w:pPr>
        <w:jc w:val="both"/>
        <w:rPr>
          <w:bCs/>
          <w:sz w:val="24"/>
          <w:szCs w:val="24"/>
        </w:rPr>
      </w:pPr>
    </w:p>
    <w:p w:rsidR="00084873" w:rsidRDefault="00084873" w:rsidP="00084873">
      <w:pPr>
        <w:pStyle w:val="Odstavecseseznamem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DC6AB7">
        <w:rPr>
          <w:bCs/>
          <w:sz w:val="24"/>
          <w:szCs w:val="24"/>
        </w:rPr>
        <w:t>Pro</w:t>
      </w:r>
      <w:r>
        <w:rPr>
          <w:bCs/>
          <w:sz w:val="24"/>
          <w:szCs w:val="24"/>
        </w:rPr>
        <w:t>najímatel</w:t>
      </w:r>
      <w:r w:rsidRPr="00DC6AB7">
        <w:rPr>
          <w:bCs/>
          <w:sz w:val="24"/>
          <w:szCs w:val="24"/>
        </w:rPr>
        <w:t xml:space="preserve"> je oprávněn výjimečně a na nezbytnou dobu omezit přístup k pronajatému hrobovému místu, a to z důvodu výkopu sousedního hrobového místa a s tím souvisejícího umístění technologického zařízení, výstavby hrobky, údržby zeleně, nebo odstranění vad a havarijních stavů, vzniklých na vybavení hřbitova.</w:t>
      </w:r>
    </w:p>
    <w:p w:rsidR="00084873" w:rsidRDefault="00084873" w:rsidP="00084873">
      <w:pPr>
        <w:pStyle w:val="Odstavecseseznamem"/>
        <w:jc w:val="both"/>
        <w:rPr>
          <w:bCs/>
          <w:sz w:val="24"/>
          <w:szCs w:val="24"/>
        </w:rPr>
      </w:pPr>
    </w:p>
    <w:p w:rsidR="00084873" w:rsidRDefault="00084873" w:rsidP="00084873">
      <w:pPr>
        <w:pStyle w:val="Odstavecseseznamem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Zřízení hrobového zařízení nebo hrobky na pronajatém místě před vydáním písemného souhlasu pronajímatele je hrubé porušení povinnosti nájemce, za které se sjednává jednorázová pokuta ve výši 3 000,- Kč, kterou je nájemce povinen uhradit pronajímateli do pěti kalendářních dnů od obdržení výzvy k její úhradě.</w:t>
      </w:r>
    </w:p>
    <w:p w:rsidR="00084873" w:rsidRDefault="00084873" w:rsidP="00084873">
      <w:pPr>
        <w:jc w:val="both"/>
        <w:rPr>
          <w:bCs/>
          <w:sz w:val="24"/>
          <w:szCs w:val="24"/>
        </w:rPr>
      </w:pPr>
    </w:p>
    <w:p w:rsidR="00084873" w:rsidRDefault="00084873" w:rsidP="00084873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Je-li nájemce v prodlení s úhradou nájemného, nebo za služby spojené s nájmem i v době po skončení platnosti nájemní smlouvy, svědčí pronajímateli zadržovací právo k hrobovému zařízení i hrobce ve smyslu § 2234 občanského zákoníku, ve znění pozdějších předpisů.</w:t>
      </w:r>
    </w:p>
    <w:p w:rsidR="00084873" w:rsidRDefault="00084873" w:rsidP="00084873">
      <w:pPr>
        <w:jc w:val="both"/>
        <w:rPr>
          <w:bCs/>
          <w:sz w:val="24"/>
          <w:szCs w:val="24"/>
        </w:rPr>
      </w:pPr>
    </w:p>
    <w:p w:rsidR="00084873" w:rsidRDefault="00084873" w:rsidP="00084873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Nájemce podpisem této smlouvy potvrzuje, že se seznámil s platným řádem a zavazuje se jej dodržovat.</w:t>
      </w:r>
    </w:p>
    <w:p w:rsidR="00084873" w:rsidRDefault="00084873" w:rsidP="00084873">
      <w:pPr>
        <w:ind w:left="720"/>
        <w:jc w:val="both"/>
        <w:rPr>
          <w:bCs/>
          <w:sz w:val="24"/>
          <w:szCs w:val="24"/>
        </w:rPr>
      </w:pPr>
    </w:p>
    <w:p w:rsidR="00084873" w:rsidRDefault="00084873" w:rsidP="00084873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Tato smlouva je platná dnem jejího podpisu oběma smluvními stranami, nedohodnou-li se jinak. Smlouva je vyhotovena ve dvou stejnopisech, z nichž každému účastníku náleží jeden stejnopis.</w:t>
      </w:r>
    </w:p>
    <w:p w:rsidR="00084873" w:rsidRDefault="00084873" w:rsidP="00084873">
      <w:pPr>
        <w:pStyle w:val="Odstavecseseznamem"/>
        <w:rPr>
          <w:bCs/>
          <w:sz w:val="24"/>
          <w:szCs w:val="24"/>
        </w:rPr>
      </w:pPr>
    </w:p>
    <w:p w:rsidR="00084873" w:rsidRDefault="00084873" w:rsidP="00084873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Vzorovou smlouvu o nájmu hrobového místa schválila Rada obce Jindřichova dne 29.12.2016 pod č. </w:t>
      </w:r>
      <w:proofErr w:type="gramStart"/>
      <w:r>
        <w:rPr>
          <w:bCs/>
          <w:sz w:val="24"/>
          <w:szCs w:val="24"/>
        </w:rPr>
        <w:t>usnesení….</w:t>
      </w:r>
      <w:proofErr w:type="gramEnd"/>
      <w:r>
        <w:rPr>
          <w:bCs/>
          <w:sz w:val="24"/>
          <w:szCs w:val="24"/>
        </w:rPr>
        <w:t>. Tato smlouva byla uzavřena v souladu se zákonem č. 128/2000 Sb., o obcích (obecní zřízení), ve znění pozdějších předpisů a byly splněny podmínky pro její uzavření stanovené tímto zákonem (§41).</w:t>
      </w:r>
    </w:p>
    <w:p w:rsidR="00084873" w:rsidRDefault="00084873" w:rsidP="00084873">
      <w:pPr>
        <w:pStyle w:val="Odstavecseseznamem"/>
        <w:rPr>
          <w:bCs/>
          <w:sz w:val="24"/>
          <w:szCs w:val="24"/>
        </w:rPr>
      </w:pPr>
    </w:p>
    <w:p w:rsidR="00084873" w:rsidRDefault="00084873" w:rsidP="00084873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si smlouvu přečetly a rozumí smlouvě ve všech jejích ustanoveních, smlouvu uzavírají jako projev svobodné, určité a vážné vůle a na důkaz svého souhlasu opatřují smlouvu svými podpisy.</w:t>
      </w:r>
    </w:p>
    <w:p w:rsidR="00084873" w:rsidRDefault="00084873" w:rsidP="00084873">
      <w:pPr>
        <w:ind w:left="720"/>
        <w:jc w:val="both"/>
        <w:rPr>
          <w:bCs/>
          <w:sz w:val="24"/>
          <w:szCs w:val="24"/>
        </w:rPr>
      </w:pPr>
    </w:p>
    <w:p w:rsidR="00084873" w:rsidRDefault="00084873" w:rsidP="00084873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Pokud se písemný styk provádí doručováním doručenkou na adresu trvalého bydliště nájemce, uvedenou v záhlaví smlouvy, považuje se písemnost za doručenou i uplynutím posledního dne úložní lhůty u pošty.</w:t>
      </w:r>
    </w:p>
    <w:p w:rsidR="00084873" w:rsidRDefault="00084873" w:rsidP="00084873">
      <w:pPr>
        <w:pStyle w:val="Odstavecseseznamem"/>
        <w:rPr>
          <w:bCs/>
          <w:sz w:val="24"/>
          <w:szCs w:val="24"/>
        </w:rPr>
      </w:pPr>
    </w:p>
    <w:p w:rsidR="00084873" w:rsidRDefault="00084873" w:rsidP="00084873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Tímto návrhem smlouvy o nájmu se pronajímatel cítí vázán po dobu maximálně 2 měsíců od odeslání, nejpozději však do doby navrhované účinnosti smlouvy.</w:t>
      </w:r>
    </w:p>
    <w:p w:rsidR="00084873" w:rsidRDefault="00084873" w:rsidP="00084873">
      <w:pPr>
        <w:pStyle w:val="Odstavecseseznamem"/>
        <w:rPr>
          <w:bCs/>
          <w:sz w:val="24"/>
          <w:szCs w:val="24"/>
        </w:rPr>
      </w:pPr>
    </w:p>
    <w:p w:rsidR="00084873" w:rsidRDefault="00084873" w:rsidP="00084873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Tato smlouva nahrazuje dosavadní smlouvu č. 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 ze dne ……………</w:t>
      </w:r>
    </w:p>
    <w:p w:rsidR="00084873" w:rsidRDefault="00084873" w:rsidP="00084873">
      <w:pPr>
        <w:pStyle w:val="Odstavecseseznamem"/>
        <w:rPr>
          <w:bCs/>
          <w:sz w:val="24"/>
          <w:szCs w:val="24"/>
        </w:rPr>
      </w:pPr>
    </w:p>
    <w:p w:rsidR="00084873" w:rsidRPr="00C35718" w:rsidRDefault="00084873" w:rsidP="00084873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C35718">
        <w:rPr>
          <w:bCs/>
          <w:sz w:val="24"/>
          <w:szCs w:val="24"/>
        </w:rPr>
        <w:t>Ve věce</w:t>
      </w:r>
      <w:r>
        <w:rPr>
          <w:bCs/>
          <w:sz w:val="24"/>
          <w:szCs w:val="24"/>
        </w:rPr>
        <w:t>ch této smlouvy s výjimkou její</w:t>
      </w:r>
      <w:r w:rsidRPr="00C3571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</w:t>
      </w:r>
      <w:r w:rsidRPr="00C35718">
        <w:rPr>
          <w:bCs/>
          <w:sz w:val="24"/>
          <w:szCs w:val="24"/>
        </w:rPr>
        <w:t>měn</w:t>
      </w:r>
      <w:r>
        <w:rPr>
          <w:bCs/>
          <w:sz w:val="24"/>
          <w:szCs w:val="24"/>
        </w:rPr>
        <w:t>y</w:t>
      </w:r>
      <w:r w:rsidRPr="00C35718">
        <w:rPr>
          <w:bCs/>
          <w:sz w:val="24"/>
          <w:szCs w:val="24"/>
        </w:rPr>
        <w:t xml:space="preserve">, doplňování nebo ukončení je     </w:t>
      </w:r>
    </w:p>
    <w:p w:rsidR="00084873" w:rsidRPr="00C35718" w:rsidRDefault="00084873" w:rsidP="00084873">
      <w:pPr>
        <w:jc w:val="both"/>
        <w:rPr>
          <w:bCs/>
          <w:i/>
          <w:iCs/>
          <w:sz w:val="24"/>
          <w:szCs w:val="24"/>
        </w:rPr>
      </w:pPr>
      <w:r w:rsidRPr="00C35718">
        <w:rPr>
          <w:bCs/>
          <w:sz w:val="24"/>
          <w:szCs w:val="24"/>
        </w:rPr>
        <w:t xml:space="preserve">            oprávněn za pronajímatele </w:t>
      </w:r>
      <w:proofErr w:type="gramStart"/>
      <w:r w:rsidRPr="00C35718">
        <w:rPr>
          <w:bCs/>
          <w:sz w:val="24"/>
          <w:szCs w:val="24"/>
        </w:rPr>
        <w:t>jednat :</w:t>
      </w:r>
      <w:proofErr w:type="gramEnd"/>
      <w:r w:rsidRPr="00C35718">
        <w:rPr>
          <w:bCs/>
          <w:sz w:val="24"/>
          <w:szCs w:val="24"/>
        </w:rPr>
        <w:t xml:space="preserve"> </w:t>
      </w:r>
      <w:r w:rsidRPr="00C35718">
        <w:rPr>
          <w:bCs/>
          <w:i/>
          <w:iCs/>
          <w:sz w:val="24"/>
          <w:szCs w:val="24"/>
        </w:rPr>
        <w:t xml:space="preserve">( Šárka Bednaříková, samostatný správní referent </w:t>
      </w:r>
    </w:p>
    <w:p w:rsidR="00084873" w:rsidRPr="00C35718" w:rsidRDefault="00084873" w:rsidP="00084873">
      <w:pPr>
        <w:jc w:val="both"/>
        <w:rPr>
          <w:bCs/>
          <w:i/>
          <w:iCs/>
          <w:sz w:val="24"/>
          <w:szCs w:val="24"/>
        </w:rPr>
      </w:pPr>
      <w:r w:rsidRPr="00C35718">
        <w:rPr>
          <w:bCs/>
          <w:i/>
          <w:iCs/>
          <w:sz w:val="24"/>
          <w:szCs w:val="24"/>
        </w:rPr>
        <w:t xml:space="preserve">            obce, t.č. 554</w:t>
      </w:r>
      <w:r>
        <w:rPr>
          <w:bCs/>
          <w:i/>
          <w:iCs/>
          <w:sz w:val="24"/>
          <w:szCs w:val="24"/>
        </w:rPr>
        <w:t> </w:t>
      </w:r>
      <w:r w:rsidRPr="00C35718">
        <w:rPr>
          <w:bCs/>
          <w:i/>
          <w:iCs/>
          <w:sz w:val="24"/>
          <w:szCs w:val="24"/>
        </w:rPr>
        <w:t>641</w:t>
      </w:r>
      <w:r>
        <w:rPr>
          <w:bCs/>
          <w:i/>
          <w:iCs/>
          <w:sz w:val="24"/>
          <w:szCs w:val="24"/>
        </w:rPr>
        <w:t xml:space="preserve"> 744, </w:t>
      </w:r>
      <w:proofErr w:type="gramStart"/>
      <w:r>
        <w:rPr>
          <w:bCs/>
          <w:i/>
          <w:iCs/>
          <w:sz w:val="24"/>
          <w:szCs w:val="24"/>
        </w:rPr>
        <w:t>736769423 )</w:t>
      </w:r>
      <w:proofErr w:type="gramEnd"/>
      <w:r>
        <w:rPr>
          <w:bCs/>
          <w:i/>
          <w:iCs/>
          <w:sz w:val="24"/>
          <w:szCs w:val="24"/>
        </w:rPr>
        <w:t>.</w:t>
      </w:r>
    </w:p>
    <w:p w:rsidR="00084873" w:rsidRDefault="00084873" w:rsidP="00084873">
      <w:pPr>
        <w:pStyle w:val="Zkladntext2"/>
        <w:rPr>
          <w:szCs w:val="24"/>
        </w:rPr>
      </w:pPr>
    </w:p>
    <w:p w:rsidR="00084873" w:rsidRDefault="00084873" w:rsidP="00084873">
      <w:pPr>
        <w:pStyle w:val="Zkladntext2"/>
        <w:rPr>
          <w:szCs w:val="24"/>
        </w:rPr>
      </w:pPr>
    </w:p>
    <w:p w:rsidR="00084873" w:rsidRDefault="00084873" w:rsidP="00084873">
      <w:pPr>
        <w:pStyle w:val="Zkladntext2"/>
        <w:rPr>
          <w:szCs w:val="24"/>
        </w:rPr>
      </w:pPr>
    </w:p>
    <w:p w:rsidR="00084873" w:rsidRDefault="00084873" w:rsidP="00084873">
      <w:pPr>
        <w:pStyle w:val="Zkladntext2"/>
        <w:rPr>
          <w:szCs w:val="24"/>
        </w:rPr>
      </w:pPr>
      <w:bookmarkStart w:id="0" w:name="_GoBack"/>
      <w:bookmarkEnd w:id="0"/>
    </w:p>
    <w:p w:rsidR="00084873" w:rsidRDefault="00084873" w:rsidP="00084873">
      <w:pPr>
        <w:pStyle w:val="Zkladntext2"/>
        <w:rPr>
          <w:szCs w:val="24"/>
        </w:rPr>
      </w:pPr>
    </w:p>
    <w:p w:rsidR="00084873" w:rsidRPr="00C35718" w:rsidRDefault="00084873" w:rsidP="00084873">
      <w:pPr>
        <w:rPr>
          <w:sz w:val="24"/>
          <w:szCs w:val="24"/>
        </w:rPr>
      </w:pPr>
    </w:p>
    <w:p w:rsidR="00084873" w:rsidRDefault="00084873" w:rsidP="00084873">
      <w:pPr>
        <w:rPr>
          <w:sz w:val="24"/>
          <w:szCs w:val="24"/>
        </w:rPr>
      </w:pPr>
      <w:r>
        <w:rPr>
          <w:sz w:val="24"/>
          <w:szCs w:val="24"/>
        </w:rPr>
        <w:t xml:space="preserve">V Jindřichově </w:t>
      </w:r>
      <w:proofErr w:type="gramStart"/>
      <w:r>
        <w:rPr>
          <w:sz w:val="24"/>
          <w:szCs w:val="24"/>
        </w:rPr>
        <w:t xml:space="preserve">dne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…….</w:t>
      </w:r>
    </w:p>
    <w:p w:rsidR="00084873" w:rsidRDefault="00084873" w:rsidP="00084873">
      <w:pPr>
        <w:rPr>
          <w:sz w:val="24"/>
          <w:szCs w:val="24"/>
        </w:rPr>
      </w:pPr>
    </w:p>
    <w:p w:rsidR="00084873" w:rsidRDefault="00084873" w:rsidP="00084873">
      <w:pPr>
        <w:rPr>
          <w:sz w:val="24"/>
          <w:szCs w:val="24"/>
        </w:rPr>
      </w:pPr>
    </w:p>
    <w:p w:rsidR="00084873" w:rsidRPr="00C35718" w:rsidRDefault="00084873" w:rsidP="00084873">
      <w:pPr>
        <w:rPr>
          <w:sz w:val="24"/>
          <w:szCs w:val="24"/>
        </w:rPr>
      </w:pPr>
    </w:p>
    <w:p w:rsidR="00084873" w:rsidRPr="00C35718" w:rsidRDefault="00084873" w:rsidP="00084873">
      <w:pPr>
        <w:rPr>
          <w:sz w:val="24"/>
          <w:szCs w:val="24"/>
        </w:rPr>
      </w:pPr>
      <w:r w:rsidRPr="00C35718">
        <w:rPr>
          <w:sz w:val="24"/>
          <w:szCs w:val="24"/>
        </w:rPr>
        <w:t>………………………………</w:t>
      </w:r>
      <w:r w:rsidRPr="00C35718">
        <w:rPr>
          <w:sz w:val="24"/>
          <w:szCs w:val="24"/>
        </w:rPr>
        <w:tab/>
      </w:r>
      <w:r w:rsidRPr="00C35718">
        <w:rPr>
          <w:sz w:val="24"/>
          <w:szCs w:val="24"/>
        </w:rPr>
        <w:tab/>
      </w:r>
      <w:r w:rsidRPr="00C35718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>.</w:t>
      </w:r>
      <w:r w:rsidRPr="00C35718">
        <w:rPr>
          <w:sz w:val="24"/>
          <w:szCs w:val="24"/>
        </w:rPr>
        <w:t>……………………….</w:t>
      </w:r>
    </w:p>
    <w:p w:rsidR="00084873" w:rsidRDefault="00084873" w:rsidP="00084873">
      <w:pPr>
        <w:rPr>
          <w:sz w:val="24"/>
          <w:szCs w:val="24"/>
        </w:rPr>
      </w:pPr>
      <w:r w:rsidRPr="00C35718">
        <w:rPr>
          <w:sz w:val="24"/>
          <w:szCs w:val="24"/>
        </w:rPr>
        <w:t xml:space="preserve">         podpis nájemce                                                  </w:t>
      </w:r>
      <w:r>
        <w:rPr>
          <w:sz w:val="24"/>
          <w:szCs w:val="24"/>
        </w:rPr>
        <w:t xml:space="preserve">                             Vlastimil Adámek</w:t>
      </w:r>
    </w:p>
    <w:p w:rsidR="00084873" w:rsidRDefault="00084873" w:rsidP="000848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starosta</w:t>
      </w:r>
    </w:p>
    <w:p w:rsidR="00084873" w:rsidRDefault="00084873" w:rsidP="00084873">
      <w:pPr>
        <w:rPr>
          <w:sz w:val="24"/>
          <w:szCs w:val="24"/>
        </w:rPr>
      </w:pPr>
    </w:p>
    <w:p w:rsidR="00084873" w:rsidRDefault="00084873" w:rsidP="00084873">
      <w:pPr>
        <w:rPr>
          <w:sz w:val="24"/>
          <w:szCs w:val="24"/>
        </w:rPr>
      </w:pPr>
    </w:p>
    <w:p w:rsidR="00084873" w:rsidRDefault="00084873" w:rsidP="00084873">
      <w:pPr>
        <w:rPr>
          <w:sz w:val="24"/>
          <w:szCs w:val="24"/>
        </w:rPr>
      </w:pPr>
    </w:p>
    <w:p w:rsidR="0048025F" w:rsidRDefault="0048025F"/>
    <w:sectPr w:rsidR="0048025F" w:rsidSect="00084873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29E9"/>
    <w:multiLevelType w:val="hybridMultilevel"/>
    <w:tmpl w:val="228CE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96779"/>
    <w:multiLevelType w:val="hybridMultilevel"/>
    <w:tmpl w:val="165E6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5C34"/>
    <w:multiLevelType w:val="hybridMultilevel"/>
    <w:tmpl w:val="D652C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05EBD"/>
    <w:multiLevelType w:val="hybridMultilevel"/>
    <w:tmpl w:val="AB36AAE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C787C"/>
    <w:multiLevelType w:val="hybridMultilevel"/>
    <w:tmpl w:val="0570160A"/>
    <w:lvl w:ilvl="0" w:tplc="A39C08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68223D"/>
    <w:multiLevelType w:val="hybridMultilevel"/>
    <w:tmpl w:val="D6B0B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55724"/>
    <w:multiLevelType w:val="hybridMultilevel"/>
    <w:tmpl w:val="E9DE9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73"/>
    <w:rsid w:val="00016B58"/>
    <w:rsid w:val="00084873"/>
    <w:rsid w:val="003B664E"/>
    <w:rsid w:val="0048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7922"/>
  <w15:chartTrackingRefBased/>
  <w15:docId w15:val="{B200610B-E8A4-4D26-9A28-EE98B78C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4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84873"/>
    <w:pPr>
      <w:keepNext/>
      <w:jc w:val="center"/>
      <w:outlineLvl w:val="1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84873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84873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084873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rsid w:val="00084873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8487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08487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8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jindrich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9280-DF8D-40DD-8435-3505B5C3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2012</Words>
  <Characters>11877</Characters>
  <Application>Microsoft Office Word</Application>
  <DocSecurity>0</DocSecurity>
  <Lines>98</Lines>
  <Paragraphs>27</Paragraphs>
  <ScaleCrop>false</ScaleCrop>
  <Company/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Bednaříková</dc:creator>
  <cp:keywords/>
  <dc:description/>
  <cp:lastModifiedBy>Šárka Bednaříková</cp:lastModifiedBy>
  <cp:revision>1</cp:revision>
  <dcterms:created xsi:type="dcterms:W3CDTF">2018-05-31T12:24:00Z</dcterms:created>
  <dcterms:modified xsi:type="dcterms:W3CDTF">2018-05-31T12:28:00Z</dcterms:modified>
</cp:coreProperties>
</file>